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424B7" w14:textId="0D56D2E5" w:rsidR="00CF374C" w:rsidRPr="00EB3069" w:rsidRDefault="00A124CC" w:rsidP="00EB3069">
      <w:pPr>
        <w:widowControl w:val="0"/>
        <w:tabs>
          <w:tab w:val="left" w:pos="2835"/>
          <w:tab w:val="left" w:pos="8222"/>
        </w:tabs>
        <w:spacing w:after="0" w:line="240" w:lineRule="auto"/>
        <w:ind w:left="3969"/>
        <w:jc w:val="right"/>
        <w:textAlignment w:val="baseline"/>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ALLEGATO N. 1</w:t>
      </w:r>
    </w:p>
    <w:p w14:paraId="53816AF4" w14:textId="419E05A1" w:rsidR="00CF374C" w:rsidRDefault="00A124CC">
      <w:pPr>
        <w:widowControl w:val="0"/>
        <w:spacing w:before="7" w:after="0" w:line="240" w:lineRule="auto"/>
        <w:jc w:val="center"/>
        <w:outlineLvl w:val="1"/>
        <w:rPr>
          <w:rFonts w:ascii="Times New Roman" w:eastAsia="Arial" w:hAnsi="Times New Roman" w:cs="Times New Roman"/>
          <w:b/>
          <w:bCs/>
          <w:caps/>
          <w:sz w:val="24"/>
          <w:szCs w:val="24"/>
        </w:rPr>
      </w:pPr>
      <w:r>
        <w:rPr>
          <w:rFonts w:ascii="Times New Roman" w:eastAsia="Arial" w:hAnsi="Times New Roman" w:cs="Times New Roman"/>
          <w:b/>
          <w:bCs/>
          <w:caps/>
          <w:w w:val="95"/>
          <w:sz w:val="24"/>
          <w:szCs w:val="24"/>
        </w:rPr>
        <w:t>produttivitÁ per</w:t>
      </w:r>
      <w:r>
        <w:rPr>
          <w:rFonts w:ascii="Times New Roman" w:eastAsia="Arial" w:hAnsi="Times New Roman" w:cs="Times New Roman"/>
          <w:b/>
          <w:bCs/>
          <w:caps/>
          <w:spacing w:val="-23"/>
          <w:w w:val="95"/>
          <w:sz w:val="24"/>
          <w:szCs w:val="24"/>
        </w:rPr>
        <w:t xml:space="preserve"> </w:t>
      </w:r>
      <w:r>
        <w:rPr>
          <w:rFonts w:ascii="Times New Roman" w:eastAsia="Arial" w:hAnsi="Times New Roman" w:cs="Times New Roman"/>
          <w:b/>
          <w:bCs/>
          <w:caps/>
          <w:w w:val="95"/>
          <w:sz w:val="24"/>
          <w:szCs w:val="24"/>
        </w:rPr>
        <w:t>il</w:t>
      </w:r>
      <w:r>
        <w:rPr>
          <w:rFonts w:ascii="Times New Roman" w:eastAsia="Arial" w:hAnsi="Times New Roman" w:cs="Times New Roman"/>
          <w:b/>
          <w:bCs/>
          <w:caps/>
          <w:spacing w:val="-23"/>
          <w:w w:val="95"/>
          <w:sz w:val="24"/>
          <w:szCs w:val="24"/>
        </w:rPr>
        <w:t xml:space="preserve"> </w:t>
      </w:r>
      <w:r>
        <w:rPr>
          <w:rFonts w:ascii="Times New Roman" w:eastAsia="Arial" w:hAnsi="Times New Roman" w:cs="Times New Roman"/>
          <w:b/>
          <w:bCs/>
          <w:caps/>
          <w:w w:val="95"/>
          <w:sz w:val="24"/>
          <w:szCs w:val="24"/>
        </w:rPr>
        <w:t xml:space="preserve">personale </w:t>
      </w:r>
      <w:r>
        <w:rPr>
          <w:rFonts w:ascii="Times New Roman" w:eastAsia="Arial" w:hAnsi="Times New Roman" w:cs="Times New Roman"/>
          <w:b/>
          <w:bCs/>
          <w:caps/>
          <w:sz w:val="24"/>
          <w:szCs w:val="24"/>
        </w:rPr>
        <w:t>dipendente ANNO 202</w:t>
      </w:r>
      <w:r w:rsidR="005D36B3">
        <w:rPr>
          <w:rFonts w:ascii="Times New Roman" w:eastAsia="Arial" w:hAnsi="Times New Roman" w:cs="Times New Roman"/>
          <w:b/>
          <w:bCs/>
          <w:caps/>
          <w:sz w:val="24"/>
          <w:szCs w:val="24"/>
        </w:rPr>
        <w:t>3</w:t>
      </w:r>
    </w:p>
    <w:p w14:paraId="26F0F0C1" w14:textId="77777777" w:rsidR="00CF374C" w:rsidRDefault="00A124CC">
      <w:pPr>
        <w:widowControl w:val="0"/>
        <w:spacing w:before="7" w:after="0" w:line="240" w:lineRule="auto"/>
        <w:jc w:val="center"/>
        <w:outlineLvl w:val="1"/>
        <w:rPr>
          <w:rFonts w:ascii="Times New Roman" w:eastAsia="Arial" w:hAnsi="Times New Roman" w:cs="Times New Roman"/>
          <w:b/>
          <w:bCs/>
          <w:caps/>
          <w:w w:val="95"/>
          <w:sz w:val="24"/>
          <w:szCs w:val="24"/>
        </w:rPr>
      </w:pPr>
      <w:r>
        <w:rPr>
          <w:rFonts w:ascii="Times New Roman" w:eastAsia="Arial" w:hAnsi="Times New Roman" w:cs="Times New Roman"/>
          <w:b/>
          <w:bCs/>
          <w:caps/>
          <w:w w:val="95"/>
          <w:sz w:val="24"/>
          <w:szCs w:val="24"/>
        </w:rPr>
        <w:t>Sistema</w:t>
      </w:r>
      <w:r>
        <w:rPr>
          <w:rFonts w:ascii="Times New Roman" w:eastAsia="Arial" w:hAnsi="Times New Roman" w:cs="Times New Roman"/>
          <w:b/>
          <w:bCs/>
          <w:caps/>
          <w:spacing w:val="-24"/>
          <w:w w:val="95"/>
          <w:sz w:val="24"/>
          <w:szCs w:val="24"/>
        </w:rPr>
        <w:t xml:space="preserve"> </w:t>
      </w:r>
      <w:r>
        <w:rPr>
          <w:rFonts w:ascii="Times New Roman" w:eastAsia="Arial" w:hAnsi="Times New Roman" w:cs="Times New Roman"/>
          <w:b/>
          <w:bCs/>
          <w:caps/>
          <w:w w:val="95"/>
          <w:sz w:val="24"/>
          <w:szCs w:val="24"/>
        </w:rPr>
        <w:t>di</w:t>
      </w:r>
      <w:r>
        <w:rPr>
          <w:rFonts w:ascii="Times New Roman" w:eastAsia="Arial" w:hAnsi="Times New Roman" w:cs="Times New Roman"/>
          <w:b/>
          <w:bCs/>
          <w:caps/>
          <w:spacing w:val="-22"/>
          <w:w w:val="95"/>
          <w:sz w:val="24"/>
          <w:szCs w:val="24"/>
        </w:rPr>
        <w:t xml:space="preserve"> </w:t>
      </w:r>
      <w:r>
        <w:rPr>
          <w:rFonts w:ascii="Times New Roman" w:eastAsia="Arial" w:hAnsi="Times New Roman" w:cs="Times New Roman"/>
          <w:b/>
          <w:bCs/>
          <w:caps/>
          <w:w w:val="95"/>
          <w:sz w:val="24"/>
          <w:szCs w:val="24"/>
        </w:rPr>
        <w:t>misurazione e</w:t>
      </w:r>
      <w:r>
        <w:rPr>
          <w:rFonts w:ascii="Times New Roman" w:eastAsia="Arial" w:hAnsi="Times New Roman" w:cs="Times New Roman"/>
          <w:b/>
          <w:bCs/>
          <w:caps/>
          <w:spacing w:val="-24"/>
          <w:w w:val="95"/>
          <w:sz w:val="24"/>
          <w:szCs w:val="24"/>
        </w:rPr>
        <w:t xml:space="preserve"> </w:t>
      </w:r>
      <w:r>
        <w:rPr>
          <w:rFonts w:ascii="Times New Roman" w:eastAsia="Arial" w:hAnsi="Times New Roman" w:cs="Times New Roman"/>
          <w:b/>
          <w:bCs/>
          <w:caps/>
          <w:w w:val="95"/>
          <w:sz w:val="24"/>
          <w:szCs w:val="24"/>
        </w:rPr>
        <w:t>valutazione</w:t>
      </w:r>
    </w:p>
    <w:p w14:paraId="0450D4FD" w14:textId="62F20BDF" w:rsidR="00CF374C" w:rsidRDefault="00A124CC">
      <w:pPr>
        <w:widowControl w:val="0"/>
        <w:spacing w:before="7" w:after="0" w:line="240" w:lineRule="auto"/>
        <w:jc w:val="center"/>
        <w:outlineLvl w:val="1"/>
        <w:rPr>
          <w:rFonts w:ascii="Times New Roman" w:eastAsia="Times New Roman" w:hAnsi="Times New Roman" w:cs="Times New Roman"/>
          <w:b/>
          <w:sz w:val="20"/>
          <w:szCs w:val="20"/>
          <w:lang w:eastAsia="it-IT"/>
        </w:rPr>
      </w:pPr>
      <w:r w:rsidRPr="00B0212B">
        <w:rPr>
          <w:rFonts w:ascii="Times New Roman" w:eastAsia="Arial" w:hAnsi="Times New Roman" w:cs="Times New Roman"/>
          <w:b/>
          <w:iCs/>
          <w:sz w:val="20"/>
          <w:szCs w:val="20"/>
        </w:rPr>
        <w:t xml:space="preserve">Allegato di delibera di Consiglio n. </w:t>
      </w:r>
      <w:r w:rsidR="00D87F02">
        <w:rPr>
          <w:rFonts w:ascii="Times New Roman" w:eastAsia="Arial" w:hAnsi="Times New Roman" w:cs="Times New Roman"/>
          <w:b/>
          <w:iCs/>
          <w:sz w:val="20"/>
          <w:szCs w:val="20"/>
        </w:rPr>
        <w:t>162 del 17 giugno 2023</w:t>
      </w:r>
    </w:p>
    <w:p w14:paraId="2C079C38" w14:textId="77777777" w:rsidR="00CF374C" w:rsidRDefault="00A124CC">
      <w:pPr>
        <w:widowControl w:val="0"/>
        <w:spacing w:before="101" w:after="0" w:line="240" w:lineRule="auto"/>
        <w:textAlignment w:val="baseline"/>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CRITERI DI ATTRIBUZIONE DELLA PRODUTTIVITÁ INDIVIDUALE:</w:t>
      </w:r>
    </w:p>
    <w:p w14:paraId="3B00CD90" w14:textId="77777777" w:rsidR="00CF374C" w:rsidRDefault="00CF374C">
      <w:pPr>
        <w:spacing w:before="3" w:after="0" w:line="360" w:lineRule="auto"/>
        <w:jc w:val="both"/>
        <w:rPr>
          <w:rFonts w:ascii="Times New Roman" w:eastAsia="Times New Roman" w:hAnsi="Times New Roman" w:cs="Times New Roman"/>
          <w:i/>
          <w:sz w:val="20"/>
          <w:szCs w:val="20"/>
          <w:lang w:eastAsia="it-IT"/>
        </w:rPr>
      </w:pPr>
    </w:p>
    <w:p w14:paraId="28DAD026" w14:textId="77777777" w:rsidR="00CF374C" w:rsidRDefault="00A124CC">
      <w:pPr>
        <w:spacing w:before="1" w:after="0" w:line="240" w:lineRule="auto"/>
        <w:ind w:right="-6"/>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In base agli obiettivi dell’Ente e agli obiettivi individuali si propone che la quota individuale (100%) di produttività, facente parte del trattamento accessorio del personale dipendente con riferimento all’ipotesi di accordo in merito al trattamento economico accessorio per l’anno 2021, sia erogata interamente con riferimento alla singola valutazione individuale ed al coefficiente parametrale di qualifica rivestita.</w:t>
      </w:r>
    </w:p>
    <w:p w14:paraId="6D701C8A" w14:textId="77777777" w:rsidR="00CF374C" w:rsidRDefault="00A124CC">
      <w:pPr>
        <w:spacing w:before="1" w:after="0" w:line="240" w:lineRule="auto"/>
        <w:ind w:right="-6"/>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Il riconoscimento dell’incentivo è effettuato dall’Ufficio di Presidenza (UDP) sulla base della valutazione della performance del singolo dipendente, anche in relazione ai report quadrimestrali di attività, con riferimento ai seguenti fattori individuati come elementi strategici per il raggiungimento degli obiettivi dell’Ente. </w:t>
      </w:r>
    </w:p>
    <w:p w14:paraId="0103D911" w14:textId="77777777" w:rsidR="00CF374C" w:rsidRDefault="00A124CC">
      <w:pPr>
        <w:spacing w:before="1" w:after="0" w:line="240" w:lineRule="auto"/>
        <w:ind w:right="-7"/>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La valutazione dell’Ufficio di Presidenza, condivisa con il Presidente del Consiglio Territoriale di Disciplina, viene successivamente discussa ed assunta con apposita delibera dal Consiglio. </w:t>
      </w:r>
    </w:p>
    <w:p w14:paraId="0BAB0944" w14:textId="77777777" w:rsidR="00CF374C" w:rsidRDefault="00CF374C">
      <w:pPr>
        <w:spacing w:before="1" w:after="0" w:line="240" w:lineRule="auto"/>
        <w:ind w:right="-7"/>
        <w:jc w:val="both"/>
        <w:rPr>
          <w:rFonts w:ascii="Times New Roman" w:eastAsia="Times New Roman" w:hAnsi="Times New Roman" w:cs="Times New Roman"/>
          <w:sz w:val="24"/>
          <w:szCs w:val="20"/>
          <w:lang w:eastAsia="it-IT"/>
        </w:rPr>
      </w:pPr>
    </w:p>
    <w:p w14:paraId="3B8F3000" w14:textId="77777777" w:rsidR="00CF374C" w:rsidRDefault="00A124CC">
      <w:pPr>
        <w:spacing w:before="1" w:after="0" w:line="240" w:lineRule="auto"/>
        <w:ind w:right="-7"/>
        <w:jc w:val="center"/>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Tabella A</w:t>
      </w:r>
    </w:p>
    <w:tbl>
      <w:tblPr>
        <w:tblW w:w="4100" w:type="pct"/>
        <w:jc w:val="center"/>
        <w:tblLayout w:type="fixed"/>
        <w:tblCellMar>
          <w:left w:w="5" w:type="dxa"/>
          <w:right w:w="5" w:type="dxa"/>
        </w:tblCellMar>
        <w:tblLook w:val="01E0" w:firstRow="1" w:lastRow="1" w:firstColumn="1" w:lastColumn="1" w:noHBand="0" w:noVBand="0"/>
      </w:tblPr>
      <w:tblGrid>
        <w:gridCol w:w="2142"/>
        <w:gridCol w:w="2808"/>
        <w:gridCol w:w="836"/>
        <w:gridCol w:w="1204"/>
        <w:gridCol w:w="905"/>
      </w:tblGrid>
      <w:tr w:rsidR="00CF374C" w14:paraId="3C696A1A" w14:textId="77777777">
        <w:trPr>
          <w:trHeight w:val="455"/>
          <w:jc w:val="center"/>
        </w:trPr>
        <w:tc>
          <w:tcPr>
            <w:tcW w:w="7903" w:type="dxa"/>
            <w:gridSpan w:val="5"/>
            <w:tcBorders>
              <w:top w:val="single" w:sz="4" w:space="0" w:color="000000"/>
              <w:left w:val="single" w:sz="4" w:space="0" w:color="000000"/>
              <w:bottom w:val="single" w:sz="4" w:space="0" w:color="000000"/>
              <w:right w:val="single" w:sz="4" w:space="0" w:color="000000"/>
            </w:tcBorders>
          </w:tcPr>
          <w:p w14:paraId="7F313B1D" w14:textId="77777777" w:rsidR="00CF374C" w:rsidRDefault="00A124CC">
            <w:pPr>
              <w:widowControl w:val="0"/>
              <w:spacing w:before="72" w:after="0" w:line="24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SCHEDA DI VALUTAZIONE DEL PERSONALE DIPENDENTE</w:t>
            </w:r>
          </w:p>
          <w:p w14:paraId="1EB5B83B" w14:textId="77777777" w:rsidR="00CF374C" w:rsidRDefault="00CF374C">
            <w:pPr>
              <w:widowControl w:val="0"/>
              <w:spacing w:before="58" w:after="0" w:line="240" w:lineRule="auto"/>
              <w:ind w:left="20" w:right="-160"/>
              <w:jc w:val="center"/>
              <w:rPr>
                <w:rFonts w:ascii="Times New Roman" w:eastAsia="Tahoma" w:hAnsi="Times New Roman" w:cs="Times New Roman"/>
                <w:b/>
                <w:w w:val="99"/>
                <w:sz w:val="16"/>
                <w:szCs w:val="16"/>
              </w:rPr>
            </w:pPr>
          </w:p>
        </w:tc>
      </w:tr>
      <w:tr w:rsidR="00CF374C" w14:paraId="5333E5B2" w14:textId="77777777">
        <w:trPr>
          <w:trHeight w:val="455"/>
          <w:jc w:val="center"/>
        </w:trPr>
        <w:tc>
          <w:tcPr>
            <w:tcW w:w="2144" w:type="dxa"/>
            <w:tcBorders>
              <w:top w:val="single" w:sz="4" w:space="0" w:color="000000"/>
              <w:left w:val="single" w:sz="12" w:space="0" w:color="000000"/>
              <w:bottom w:val="single" w:sz="4" w:space="0" w:color="000000"/>
              <w:right w:val="single" w:sz="4" w:space="0" w:color="000000"/>
            </w:tcBorders>
          </w:tcPr>
          <w:p w14:paraId="331849E7" w14:textId="77777777" w:rsidR="00CF374C" w:rsidRDefault="00CF374C">
            <w:pPr>
              <w:widowControl w:val="0"/>
              <w:spacing w:before="3" w:after="0" w:line="240" w:lineRule="auto"/>
              <w:rPr>
                <w:rFonts w:ascii="Times New Roman" w:eastAsia="Tahoma" w:hAnsi="Times New Roman" w:cs="Times New Roman"/>
                <w:sz w:val="16"/>
                <w:szCs w:val="16"/>
              </w:rPr>
            </w:pPr>
          </w:p>
          <w:p w14:paraId="45D7F052" w14:textId="77777777" w:rsidR="00CF374C" w:rsidRDefault="00A124CC">
            <w:pPr>
              <w:widowControl w:val="0"/>
              <w:spacing w:after="0" w:line="240" w:lineRule="auto"/>
              <w:ind w:left="11"/>
              <w:jc w:val="center"/>
              <w:rPr>
                <w:rFonts w:ascii="Times New Roman" w:eastAsia="Tahoma" w:hAnsi="Times New Roman" w:cs="Times New Roman"/>
                <w:b/>
                <w:sz w:val="16"/>
                <w:szCs w:val="16"/>
                <w:lang w:val="en-US"/>
              </w:rPr>
            </w:pPr>
            <w:r>
              <w:rPr>
                <w:rFonts w:ascii="Times New Roman" w:eastAsia="Tahoma" w:hAnsi="Times New Roman" w:cs="Times New Roman"/>
                <w:b/>
                <w:w w:val="99"/>
                <w:sz w:val="16"/>
                <w:szCs w:val="16"/>
                <w:lang w:val="en-US"/>
              </w:rPr>
              <w:t>a</w:t>
            </w:r>
          </w:p>
        </w:tc>
        <w:tc>
          <w:tcPr>
            <w:tcW w:w="2811" w:type="dxa"/>
            <w:tcBorders>
              <w:top w:val="single" w:sz="4" w:space="0" w:color="000000"/>
              <w:left w:val="single" w:sz="4" w:space="0" w:color="000000"/>
              <w:bottom w:val="single" w:sz="4" w:space="0" w:color="000000"/>
              <w:right w:val="single" w:sz="4" w:space="0" w:color="000000"/>
            </w:tcBorders>
          </w:tcPr>
          <w:p w14:paraId="082B459F" w14:textId="77777777" w:rsidR="00CF374C" w:rsidRDefault="00CF374C">
            <w:pPr>
              <w:widowControl w:val="0"/>
              <w:spacing w:before="3" w:after="0" w:line="240" w:lineRule="auto"/>
              <w:jc w:val="center"/>
              <w:rPr>
                <w:rFonts w:ascii="Times New Roman" w:eastAsia="Tahoma" w:hAnsi="Times New Roman" w:cs="Times New Roman"/>
                <w:sz w:val="16"/>
                <w:szCs w:val="16"/>
                <w:lang w:val="en-US"/>
              </w:rPr>
            </w:pPr>
          </w:p>
          <w:p w14:paraId="7F1A9157" w14:textId="30A194B2" w:rsidR="00CF374C" w:rsidRDefault="00E36CA2">
            <w:pPr>
              <w:widowControl w:val="0"/>
              <w:spacing w:after="0" w:line="240" w:lineRule="auto"/>
              <w:ind w:left="15"/>
              <w:jc w:val="center"/>
              <w:rPr>
                <w:rFonts w:ascii="Times New Roman" w:eastAsia="Tahoma" w:hAnsi="Times New Roman" w:cs="Times New Roman"/>
                <w:b/>
                <w:sz w:val="16"/>
                <w:szCs w:val="16"/>
                <w:lang w:val="en-US"/>
              </w:rPr>
            </w:pPr>
            <w:r>
              <w:rPr>
                <w:rFonts w:ascii="Times New Roman" w:eastAsia="Tahoma" w:hAnsi="Times New Roman" w:cs="Times New Roman"/>
                <w:b/>
                <w:w w:val="99"/>
                <w:sz w:val="16"/>
                <w:szCs w:val="16"/>
                <w:lang w:val="en-US"/>
              </w:rPr>
              <w:t>B</w:t>
            </w:r>
          </w:p>
        </w:tc>
        <w:tc>
          <w:tcPr>
            <w:tcW w:w="837" w:type="dxa"/>
            <w:tcBorders>
              <w:top w:val="single" w:sz="4" w:space="0" w:color="000000"/>
              <w:left w:val="single" w:sz="4" w:space="0" w:color="000000"/>
              <w:bottom w:val="single" w:sz="4" w:space="0" w:color="000000"/>
              <w:right w:val="single" w:sz="4" w:space="0" w:color="000000"/>
            </w:tcBorders>
          </w:tcPr>
          <w:p w14:paraId="3946B9BB" w14:textId="77777777" w:rsidR="00CF374C" w:rsidRDefault="00CF374C">
            <w:pPr>
              <w:widowControl w:val="0"/>
              <w:spacing w:before="3" w:after="0" w:line="240" w:lineRule="auto"/>
              <w:rPr>
                <w:rFonts w:ascii="Times New Roman" w:eastAsia="Tahoma" w:hAnsi="Times New Roman" w:cs="Times New Roman"/>
                <w:sz w:val="16"/>
                <w:szCs w:val="16"/>
                <w:lang w:val="en-US"/>
              </w:rPr>
            </w:pPr>
          </w:p>
          <w:p w14:paraId="69500FFA" w14:textId="77777777" w:rsidR="00CF374C" w:rsidRDefault="00A124CC">
            <w:pPr>
              <w:widowControl w:val="0"/>
              <w:spacing w:after="0" w:line="240" w:lineRule="auto"/>
              <w:ind w:left="13"/>
              <w:jc w:val="center"/>
              <w:rPr>
                <w:rFonts w:ascii="Times New Roman" w:eastAsia="Tahoma" w:hAnsi="Times New Roman" w:cs="Times New Roman"/>
                <w:b/>
                <w:sz w:val="16"/>
                <w:szCs w:val="16"/>
                <w:lang w:val="en-US"/>
              </w:rPr>
            </w:pPr>
            <w:r>
              <w:rPr>
                <w:rFonts w:ascii="Times New Roman" w:eastAsia="Tahoma" w:hAnsi="Times New Roman" w:cs="Times New Roman"/>
                <w:b/>
                <w:w w:val="99"/>
                <w:sz w:val="16"/>
                <w:szCs w:val="16"/>
                <w:lang w:val="en-US"/>
              </w:rPr>
              <w:t>c</w:t>
            </w:r>
          </w:p>
        </w:tc>
        <w:tc>
          <w:tcPr>
            <w:tcW w:w="1205" w:type="dxa"/>
            <w:tcBorders>
              <w:top w:val="single" w:sz="4" w:space="0" w:color="000000"/>
              <w:left w:val="single" w:sz="4" w:space="0" w:color="000000"/>
              <w:bottom w:val="single" w:sz="4" w:space="0" w:color="000000"/>
              <w:right w:val="single" w:sz="12" w:space="0" w:color="000000"/>
            </w:tcBorders>
          </w:tcPr>
          <w:p w14:paraId="3F81C9E1" w14:textId="77777777" w:rsidR="00CF374C" w:rsidRDefault="00CF374C">
            <w:pPr>
              <w:widowControl w:val="0"/>
              <w:spacing w:before="3" w:after="0" w:line="240" w:lineRule="auto"/>
              <w:rPr>
                <w:rFonts w:ascii="Times New Roman" w:eastAsia="Tahoma" w:hAnsi="Times New Roman" w:cs="Times New Roman"/>
                <w:sz w:val="16"/>
                <w:szCs w:val="16"/>
                <w:lang w:val="en-US"/>
              </w:rPr>
            </w:pPr>
          </w:p>
          <w:p w14:paraId="712A9154" w14:textId="77777777" w:rsidR="00CF374C" w:rsidRDefault="00A124CC">
            <w:pPr>
              <w:widowControl w:val="0"/>
              <w:spacing w:after="0" w:line="240" w:lineRule="auto"/>
              <w:ind w:left="18"/>
              <w:jc w:val="center"/>
              <w:rPr>
                <w:rFonts w:ascii="Times New Roman" w:eastAsia="Tahoma" w:hAnsi="Times New Roman" w:cs="Times New Roman"/>
                <w:b/>
                <w:sz w:val="16"/>
                <w:szCs w:val="16"/>
                <w:lang w:val="en-US"/>
              </w:rPr>
            </w:pPr>
            <w:r>
              <w:rPr>
                <w:rFonts w:ascii="Times New Roman" w:eastAsia="Tahoma" w:hAnsi="Times New Roman" w:cs="Times New Roman"/>
                <w:b/>
                <w:sz w:val="16"/>
                <w:szCs w:val="16"/>
                <w:lang w:val="en-US"/>
              </w:rPr>
              <w:t>d</w:t>
            </w:r>
          </w:p>
        </w:tc>
        <w:tc>
          <w:tcPr>
            <w:tcW w:w="906" w:type="dxa"/>
            <w:tcBorders>
              <w:top w:val="single" w:sz="4" w:space="0" w:color="000000"/>
              <w:left w:val="single" w:sz="12" w:space="0" w:color="000000"/>
              <w:bottom w:val="single" w:sz="4" w:space="0" w:color="000000"/>
              <w:right w:val="single" w:sz="12" w:space="0" w:color="000000"/>
            </w:tcBorders>
          </w:tcPr>
          <w:p w14:paraId="0916467E" w14:textId="77777777" w:rsidR="00CF374C" w:rsidRDefault="00A124CC">
            <w:pPr>
              <w:widowControl w:val="0"/>
              <w:spacing w:before="58" w:after="0" w:line="240" w:lineRule="auto"/>
              <w:ind w:left="20"/>
              <w:jc w:val="center"/>
              <w:rPr>
                <w:rFonts w:ascii="Times New Roman" w:eastAsia="Tahoma" w:hAnsi="Times New Roman" w:cs="Times New Roman"/>
                <w:b/>
                <w:sz w:val="16"/>
                <w:szCs w:val="16"/>
                <w:lang w:val="en-US"/>
              </w:rPr>
            </w:pPr>
            <w:r>
              <w:rPr>
                <w:rFonts w:ascii="Times New Roman" w:eastAsia="Tahoma" w:hAnsi="Times New Roman" w:cs="Times New Roman"/>
                <w:b/>
                <w:sz w:val="16"/>
                <w:szCs w:val="16"/>
                <w:lang w:val="en-US"/>
              </w:rPr>
              <w:t>e</w:t>
            </w:r>
          </w:p>
          <w:p w14:paraId="369B16BB" w14:textId="77777777" w:rsidR="00CF374C" w:rsidRDefault="00CF374C">
            <w:pPr>
              <w:widowControl w:val="0"/>
              <w:spacing w:before="2" w:after="0" w:line="240" w:lineRule="auto"/>
              <w:rPr>
                <w:rFonts w:ascii="Times New Roman" w:eastAsia="Tahoma" w:hAnsi="Times New Roman" w:cs="Times New Roman"/>
                <w:sz w:val="16"/>
                <w:szCs w:val="16"/>
                <w:lang w:val="en-US"/>
              </w:rPr>
            </w:pPr>
          </w:p>
          <w:p w14:paraId="76C3DE4B" w14:textId="77777777" w:rsidR="00CF374C" w:rsidRDefault="00A124CC">
            <w:pPr>
              <w:widowControl w:val="0"/>
              <w:spacing w:after="0" w:line="240" w:lineRule="auto"/>
              <w:ind w:left="68" w:right="52"/>
              <w:jc w:val="center"/>
              <w:rPr>
                <w:rFonts w:ascii="Times New Roman" w:eastAsia="Tahoma" w:hAnsi="Times New Roman" w:cs="Times New Roman"/>
                <w:b/>
                <w:sz w:val="16"/>
                <w:szCs w:val="16"/>
                <w:lang w:val="en-US"/>
              </w:rPr>
            </w:pPr>
            <w:r>
              <w:rPr>
                <w:rFonts w:ascii="Times New Roman" w:eastAsia="Tahoma" w:hAnsi="Times New Roman" w:cs="Times New Roman"/>
                <w:b/>
                <w:sz w:val="16"/>
                <w:szCs w:val="16"/>
                <w:lang w:val="en-US"/>
              </w:rPr>
              <w:t>c*d</w:t>
            </w:r>
          </w:p>
        </w:tc>
      </w:tr>
      <w:tr w:rsidR="00CF374C" w14:paraId="3DDB602D" w14:textId="77777777">
        <w:trPr>
          <w:trHeight w:val="878"/>
          <w:jc w:val="center"/>
        </w:trPr>
        <w:tc>
          <w:tcPr>
            <w:tcW w:w="2144" w:type="dxa"/>
            <w:tcBorders>
              <w:top w:val="single" w:sz="4" w:space="0" w:color="000000"/>
              <w:left w:val="single" w:sz="12" w:space="0" w:color="000000"/>
              <w:bottom w:val="double" w:sz="4" w:space="0" w:color="000000"/>
              <w:right w:val="single" w:sz="4" w:space="0" w:color="000000"/>
            </w:tcBorders>
          </w:tcPr>
          <w:p w14:paraId="08FFC0A6" w14:textId="77777777" w:rsidR="00CF374C" w:rsidRDefault="00CF374C">
            <w:pPr>
              <w:widowControl w:val="0"/>
              <w:spacing w:before="5" w:after="0" w:line="240" w:lineRule="auto"/>
              <w:jc w:val="center"/>
              <w:rPr>
                <w:rFonts w:ascii="Times New Roman" w:eastAsia="Tahoma" w:hAnsi="Times New Roman" w:cs="Times New Roman"/>
                <w:sz w:val="16"/>
                <w:szCs w:val="16"/>
                <w:lang w:val="en-US"/>
              </w:rPr>
            </w:pPr>
          </w:p>
          <w:p w14:paraId="568E51C2" w14:textId="77777777" w:rsidR="00CF374C" w:rsidRDefault="00CF374C">
            <w:pPr>
              <w:widowControl w:val="0"/>
              <w:spacing w:before="1" w:after="0" w:line="240" w:lineRule="auto"/>
              <w:ind w:left="132" w:firstLine="108"/>
              <w:jc w:val="center"/>
              <w:rPr>
                <w:rFonts w:ascii="Times New Roman" w:eastAsia="Tahoma" w:hAnsi="Times New Roman" w:cs="Times New Roman"/>
                <w:b/>
                <w:sz w:val="16"/>
                <w:szCs w:val="16"/>
                <w:lang w:val="en-US"/>
              </w:rPr>
            </w:pPr>
          </w:p>
          <w:p w14:paraId="2CE354D2" w14:textId="77777777" w:rsidR="00CF374C" w:rsidRDefault="00A124CC">
            <w:pPr>
              <w:widowControl w:val="0"/>
              <w:spacing w:before="1" w:after="0" w:line="240" w:lineRule="auto"/>
              <w:jc w:val="center"/>
              <w:rPr>
                <w:rFonts w:ascii="Times New Roman" w:eastAsia="Tahoma" w:hAnsi="Times New Roman" w:cs="Times New Roman"/>
                <w:b/>
                <w:sz w:val="16"/>
                <w:szCs w:val="16"/>
                <w:lang w:val="en-US"/>
              </w:rPr>
            </w:pPr>
            <w:r>
              <w:rPr>
                <w:rFonts w:ascii="Times New Roman" w:eastAsia="Tahoma" w:hAnsi="Times New Roman" w:cs="Times New Roman"/>
                <w:b/>
                <w:sz w:val="16"/>
                <w:szCs w:val="16"/>
                <w:lang w:val="en-US"/>
              </w:rPr>
              <w:t xml:space="preserve">FATTORE DI </w:t>
            </w:r>
            <w:r>
              <w:rPr>
                <w:rFonts w:ascii="Times New Roman" w:eastAsia="Tahoma" w:hAnsi="Times New Roman" w:cs="Times New Roman"/>
                <w:b/>
                <w:w w:val="95"/>
                <w:sz w:val="16"/>
                <w:szCs w:val="16"/>
                <w:lang w:val="en-US"/>
              </w:rPr>
              <w:t>VALUTAZIONE</w:t>
            </w:r>
          </w:p>
        </w:tc>
        <w:tc>
          <w:tcPr>
            <w:tcW w:w="2811" w:type="dxa"/>
            <w:tcBorders>
              <w:top w:val="single" w:sz="4" w:space="0" w:color="000000"/>
              <w:left w:val="single" w:sz="4" w:space="0" w:color="000000"/>
              <w:bottom w:val="double" w:sz="4" w:space="0" w:color="000000"/>
              <w:right w:val="single" w:sz="4" w:space="0" w:color="000000"/>
            </w:tcBorders>
          </w:tcPr>
          <w:p w14:paraId="2839D1DC" w14:textId="77777777" w:rsidR="00CF374C" w:rsidRDefault="00CF374C">
            <w:pPr>
              <w:widowControl w:val="0"/>
              <w:spacing w:after="0" w:line="240" w:lineRule="auto"/>
              <w:jc w:val="center"/>
              <w:rPr>
                <w:rFonts w:ascii="Times New Roman" w:eastAsia="Tahoma" w:hAnsi="Times New Roman" w:cs="Times New Roman"/>
                <w:sz w:val="16"/>
                <w:szCs w:val="16"/>
                <w:lang w:val="en-US"/>
              </w:rPr>
            </w:pPr>
          </w:p>
          <w:p w14:paraId="4D34A908" w14:textId="77777777" w:rsidR="00CF374C" w:rsidRDefault="00A124CC">
            <w:pPr>
              <w:widowControl w:val="0"/>
              <w:spacing w:before="150" w:after="0" w:line="240" w:lineRule="auto"/>
              <w:ind w:left="82" w:right="68"/>
              <w:jc w:val="center"/>
              <w:rPr>
                <w:rFonts w:ascii="Times New Roman" w:eastAsia="Tahoma" w:hAnsi="Times New Roman" w:cs="Times New Roman"/>
                <w:b/>
                <w:sz w:val="16"/>
                <w:szCs w:val="16"/>
                <w:lang w:val="en-US"/>
              </w:rPr>
            </w:pPr>
            <w:r>
              <w:rPr>
                <w:rFonts w:ascii="Times New Roman" w:eastAsia="Tahoma" w:hAnsi="Times New Roman" w:cs="Times New Roman"/>
                <w:b/>
                <w:sz w:val="16"/>
                <w:szCs w:val="16"/>
                <w:lang w:val="en-US"/>
              </w:rPr>
              <w:t>DESCRIZIONE</w:t>
            </w:r>
          </w:p>
        </w:tc>
        <w:tc>
          <w:tcPr>
            <w:tcW w:w="837" w:type="dxa"/>
            <w:tcBorders>
              <w:top w:val="single" w:sz="4" w:space="0" w:color="000000"/>
              <w:left w:val="single" w:sz="4" w:space="0" w:color="000000"/>
              <w:bottom w:val="double" w:sz="4" w:space="0" w:color="000000"/>
              <w:right w:val="single" w:sz="4" w:space="0" w:color="000000"/>
            </w:tcBorders>
          </w:tcPr>
          <w:p w14:paraId="78457603" w14:textId="77777777" w:rsidR="00CF374C" w:rsidRDefault="00A124CC">
            <w:pPr>
              <w:widowControl w:val="0"/>
              <w:spacing w:before="178" w:after="0" w:line="240" w:lineRule="auto"/>
              <w:ind w:left="55" w:right="44"/>
              <w:jc w:val="center"/>
              <w:rPr>
                <w:rFonts w:ascii="Times New Roman" w:eastAsia="Tahoma" w:hAnsi="Times New Roman" w:cs="Times New Roman"/>
                <w:sz w:val="16"/>
                <w:szCs w:val="16"/>
                <w:lang w:val="en-US"/>
              </w:rPr>
            </w:pPr>
            <w:r>
              <w:rPr>
                <w:rFonts w:ascii="Times New Roman" w:eastAsia="Tahoma" w:hAnsi="Times New Roman" w:cs="Times New Roman"/>
                <w:sz w:val="16"/>
                <w:szCs w:val="16"/>
                <w:lang w:val="en-US"/>
              </w:rPr>
              <w:t>PESO %</w:t>
            </w:r>
          </w:p>
          <w:p w14:paraId="1BCD56B1" w14:textId="77777777" w:rsidR="00CF374C" w:rsidRDefault="00CF374C">
            <w:pPr>
              <w:widowControl w:val="0"/>
              <w:spacing w:before="4" w:after="0" w:line="240" w:lineRule="auto"/>
              <w:jc w:val="center"/>
              <w:rPr>
                <w:rFonts w:ascii="Times New Roman" w:eastAsia="Tahoma" w:hAnsi="Times New Roman" w:cs="Times New Roman"/>
                <w:sz w:val="16"/>
                <w:szCs w:val="16"/>
                <w:lang w:val="en-US"/>
              </w:rPr>
            </w:pPr>
          </w:p>
          <w:p w14:paraId="2F8372AF" w14:textId="77777777" w:rsidR="00CF374C" w:rsidRDefault="00A124CC">
            <w:pPr>
              <w:widowControl w:val="0"/>
              <w:spacing w:after="0" w:line="240" w:lineRule="auto"/>
              <w:ind w:left="57" w:right="43"/>
              <w:jc w:val="center"/>
              <w:rPr>
                <w:rFonts w:ascii="Times New Roman" w:eastAsia="Tahoma" w:hAnsi="Times New Roman" w:cs="Times New Roman"/>
                <w:b/>
                <w:sz w:val="16"/>
                <w:szCs w:val="16"/>
                <w:lang w:val="en-US"/>
              </w:rPr>
            </w:pPr>
            <w:r>
              <w:rPr>
                <w:rFonts w:ascii="Times New Roman" w:eastAsia="Tahoma" w:hAnsi="Times New Roman" w:cs="Times New Roman"/>
                <w:b/>
                <w:sz w:val="16"/>
                <w:szCs w:val="16"/>
                <w:lang w:val="en-US"/>
              </w:rPr>
              <w:t>Liv. C1</w:t>
            </w:r>
          </w:p>
        </w:tc>
        <w:tc>
          <w:tcPr>
            <w:tcW w:w="1205" w:type="dxa"/>
            <w:tcBorders>
              <w:top w:val="single" w:sz="4" w:space="0" w:color="000000"/>
              <w:left w:val="single" w:sz="4" w:space="0" w:color="000000"/>
              <w:bottom w:val="double" w:sz="4" w:space="0" w:color="000000"/>
              <w:right w:val="single" w:sz="12" w:space="0" w:color="000000"/>
            </w:tcBorders>
          </w:tcPr>
          <w:p w14:paraId="60D367C2" w14:textId="77777777" w:rsidR="00CF374C" w:rsidRDefault="00A124CC">
            <w:pPr>
              <w:widowControl w:val="0"/>
              <w:spacing w:before="58" w:after="0" w:line="240" w:lineRule="auto"/>
              <w:ind w:left="140" w:hanging="60"/>
              <w:jc w:val="center"/>
              <w:rPr>
                <w:rFonts w:ascii="Times New Roman" w:eastAsia="Tahoma" w:hAnsi="Times New Roman" w:cs="Times New Roman"/>
                <w:b/>
                <w:w w:val="95"/>
                <w:sz w:val="16"/>
                <w:szCs w:val="16"/>
                <w:lang w:val="en-US"/>
              </w:rPr>
            </w:pPr>
            <w:r>
              <w:rPr>
                <w:rFonts w:ascii="Times New Roman" w:eastAsia="Tahoma" w:hAnsi="Times New Roman" w:cs="Times New Roman"/>
                <w:b/>
                <w:w w:val="95"/>
                <w:sz w:val="16"/>
                <w:szCs w:val="16"/>
                <w:lang w:val="en-US"/>
              </w:rPr>
              <w:t>PUNTEGGIO</w:t>
            </w:r>
          </w:p>
          <w:p w14:paraId="2940628E" w14:textId="77777777" w:rsidR="00CF374C" w:rsidRDefault="00A124CC">
            <w:pPr>
              <w:widowControl w:val="0"/>
              <w:spacing w:before="58" w:after="0" w:line="240" w:lineRule="auto"/>
              <w:ind w:left="140" w:hanging="60"/>
              <w:jc w:val="center"/>
              <w:rPr>
                <w:rFonts w:ascii="Times New Roman" w:eastAsia="Tahoma" w:hAnsi="Times New Roman" w:cs="Times New Roman"/>
                <w:b/>
                <w:sz w:val="16"/>
                <w:szCs w:val="16"/>
                <w:lang w:val="en-US"/>
              </w:rPr>
            </w:pPr>
            <w:r>
              <w:rPr>
                <w:rFonts w:ascii="Times New Roman" w:eastAsia="Tahoma" w:hAnsi="Times New Roman" w:cs="Times New Roman"/>
                <w:b/>
                <w:sz w:val="16"/>
                <w:szCs w:val="16"/>
                <w:lang w:val="en-US"/>
              </w:rPr>
              <w:t>DEI GRADI</w:t>
            </w:r>
          </w:p>
          <w:p w14:paraId="2611BCB3" w14:textId="77777777" w:rsidR="00CF374C" w:rsidRDefault="00CF374C">
            <w:pPr>
              <w:widowControl w:val="0"/>
              <w:spacing w:before="2" w:after="0" w:line="240" w:lineRule="auto"/>
              <w:jc w:val="center"/>
              <w:rPr>
                <w:rFonts w:ascii="Times New Roman" w:eastAsia="Tahoma" w:hAnsi="Times New Roman" w:cs="Times New Roman"/>
                <w:sz w:val="16"/>
                <w:szCs w:val="16"/>
                <w:lang w:val="en-US"/>
              </w:rPr>
            </w:pPr>
          </w:p>
          <w:p w14:paraId="1180F413" w14:textId="77777777" w:rsidR="00CF374C" w:rsidRDefault="00A124CC">
            <w:pPr>
              <w:widowControl w:val="0"/>
              <w:spacing w:before="1" w:after="0" w:line="240" w:lineRule="auto"/>
              <w:ind w:left="97"/>
              <w:jc w:val="center"/>
              <w:rPr>
                <w:rFonts w:ascii="Times New Roman" w:eastAsia="Tahoma" w:hAnsi="Times New Roman" w:cs="Times New Roman"/>
                <w:b/>
                <w:sz w:val="16"/>
                <w:szCs w:val="16"/>
                <w:lang w:val="en-US"/>
              </w:rPr>
            </w:pPr>
            <w:r>
              <w:rPr>
                <w:rFonts w:ascii="Times New Roman" w:eastAsia="Tahoma" w:hAnsi="Times New Roman" w:cs="Times New Roman"/>
                <w:b/>
                <w:sz w:val="16"/>
                <w:szCs w:val="16"/>
                <w:lang w:val="en-US"/>
              </w:rPr>
              <w:t>0-1-2-3</w:t>
            </w:r>
          </w:p>
        </w:tc>
        <w:tc>
          <w:tcPr>
            <w:tcW w:w="906" w:type="dxa"/>
            <w:tcBorders>
              <w:top w:val="single" w:sz="4" w:space="0" w:color="000000"/>
              <w:left w:val="single" w:sz="12" w:space="0" w:color="000000"/>
              <w:bottom w:val="double" w:sz="4" w:space="0" w:color="000000"/>
              <w:right w:val="single" w:sz="12" w:space="0" w:color="000000"/>
            </w:tcBorders>
          </w:tcPr>
          <w:p w14:paraId="1B20369A" w14:textId="77777777" w:rsidR="00CF374C" w:rsidRDefault="00CF374C">
            <w:pPr>
              <w:widowControl w:val="0"/>
              <w:spacing w:after="0" w:line="240" w:lineRule="auto"/>
              <w:jc w:val="center"/>
              <w:rPr>
                <w:rFonts w:ascii="Times New Roman" w:eastAsia="Tahoma" w:hAnsi="Times New Roman" w:cs="Times New Roman"/>
                <w:sz w:val="16"/>
                <w:szCs w:val="16"/>
                <w:lang w:val="en-US"/>
              </w:rPr>
            </w:pPr>
          </w:p>
        </w:tc>
      </w:tr>
      <w:tr w:rsidR="00CF374C" w14:paraId="13D06122" w14:textId="77777777">
        <w:trPr>
          <w:trHeight w:val="724"/>
          <w:jc w:val="center"/>
        </w:trPr>
        <w:tc>
          <w:tcPr>
            <w:tcW w:w="2144" w:type="dxa"/>
            <w:tcBorders>
              <w:top w:val="double" w:sz="4" w:space="0" w:color="000000"/>
              <w:left w:val="single" w:sz="12" w:space="0" w:color="000000"/>
              <w:bottom w:val="single" w:sz="4" w:space="0" w:color="000000"/>
              <w:right w:val="single" w:sz="4" w:space="0" w:color="000000"/>
            </w:tcBorders>
            <w:vAlign w:val="center"/>
          </w:tcPr>
          <w:p w14:paraId="24057AF6" w14:textId="77777777" w:rsidR="00CF374C" w:rsidRDefault="00A124CC">
            <w:pPr>
              <w:widowControl w:val="0"/>
              <w:spacing w:before="59" w:after="0" w:line="240" w:lineRule="auto"/>
              <w:ind w:left="62" w:right="71"/>
              <w:rPr>
                <w:rFonts w:ascii="Times New Roman" w:eastAsia="Tahoma" w:hAnsi="Times New Roman" w:cs="Times New Roman"/>
                <w:sz w:val="16"/>
                <w:szCs w:val="16"/>
              </w:rPr>
            </w:pPr>
            <w:r>
              <w:rPr>
                <w:rFonts w:ascii="Times New Roman" w:eastAsia="Tahoma" w:hAnsi="Times New Roman" w:cs="Times New Roman"/>
                <w:sz w:val="16"/>
                <w:szCs w:val="16"/>
              </w:rPr>
              <w:t>CAPACITA’ DI REALIZZAZIONE DEGLI OBIETTIVI ASSEGNATI (vedi Tabella C)</w:t>
            </w:r>
          </w:p>
        </w:tc>
        <w:tc>
          <w:tcPr>
            <w:tcW w:w="2811" w:type="dxa"/>
            <w:tcBorders>
              <w:top w:val="double" w:sz="4" w:space="0" w:color="000000"/>
              <w:left w:val="single" w:sz="4" w:space="0" w:color="000000"/>
              <w:bottom w:val="single" w:sz="4" w:space="0" w:color="000000"/>
              <w:right w:val="single" w:sz="4" w:space="0" w:color="000000"/>
            </w:tcBorders>
            <w:vAlign w:val="center"/>
          </w:tcPr>
          <w:p w14:paraId="014AF654" w14:textId="77777777" w:rsidR="00CF374C" w:rsidRDefault="00A124CC">
            <w:pPr>
              <w:widowControl w:val="0"/>
              <w:spacing w:before="58" w:after="0" w:line="240" w:lineRule="auto"/>
              <w:ind w:left="88" w:right="68"/>
              <w:rPr>
                <w:rFonts w:ascii="Times New Roman" w:eastAsia="Tahoma" w:hAnsi="Times New Roman" w:cs="Times New Roman"/>
                <w:sz w:val="16"/>
                <w:szCs w:val="16"/>
              </w:rPr>
            </w:pPr>
            <w:r>
              <w:rPr>
                <w:rFonts w:ascii="Times New Roman" w:eastAsia="Tahoma" w:hAnsi="Times New Roman" w:cs="Times New Roman"/>
                <w:sz w:val="16"/>
                <w:szCs w:val="16"/>
              </w:rPr>
              <w:t>Il raggiungimento dell’obiettivo o degli obiettivi assegnati</w:t>
            </w:r>
          </w:p>
        </w:tc>
        <w:tc>
          <w:tcPr>
            <w:tcW w:w="837" w:type="dxa"/>
            <w:tcBorders>
              <w:top w:val="double" w:sz="4" w:space="0" w:color="000000"/>
              <w:left w:val="single" w:sz="4" w:space="0" w:color="000000"/>
              <w:bottom w:val="single" w:sz="4" w:space="0" w:color="000000"/>
              <w:right w:val="single" w:sz="4" w:space="0" w:color="000000"/>
            </w:tcBorders>
            <w:vAlign w:val="center"/>
          </w:tcPr>
          <w:p w14:paraId="33D8A884" w14:textId="77777777" w:rsidR="00CF374C" w:rsidRDefault="00A124CC">
            <w:pPr>
              <w:widowControl w:val="0"/>
              <w:spacing w:before="10" w:after="0" w:line="240" w:lineRule="auto"/>
              <w:jc w:val="center"/>
              <w:rPr>
                <w:rFonts w:ascii="Times New Roman" w:eastAsia="Tahoma" w:hAnsi="Times New Roman" w:cs="Times New Roman"/>
                <w:sz w:val="16"/>
                <w:szCs w:val="16"/>
                <w:lang w:val="en-US"/>
              </w:rPr>
            </w:pPr>
            <w:r>
              <w:rPr>
                <w:rFonts w:ascii="Times New Roman" w:eastAsia="Tahoma" w:hAnsi="Times New Roman" w:cs="Times New Roman"/>
                <w:sz w:val="16"/>
                <w:szCs w:val="16"/>
                <w:lang w:val="en-US"/>
              </w:rPr>
              <w:t>45</w:t>
            </w:r>
          </w:p>
        </w:tc>
        <w:tc>
          <w:tcPr>
            <w:tcW w:w="1205" w:type="dxa"/>
            <w:tcBorders>
              <w:top w:val="double" w:sz="4" w:space="0" w:color="000000"/>
              <w:left w:val="single" w:sz="4" w:space="0" w:color="000000"/>
              <w:bottom w:val="single" w:sz="4" w:space="0" w:color="000000"/>
              <w:right w:val="single" w:sz="12" w:space="0" w:color="000000"/>
            </w:tcBorders>
          </w:tcPr>
          <w:p w14:paraId="19C5AC0B" w14:textId="77777777" w:rsidR="00CF374C" w:rsidRDefault="00CF374C">
            <w:pPr>
              <w:widowControl w:val="0"/>
              <w:spacing w:after="0" w:line="240" w:lineRule="auto"/>
              <w:jc w:val="center"/>
              <w:rPr>
                <w:rFonts w:ascii="Times New Roman" w:eastAsia="Tahoma" w:hAnsi="Times New Roman" w:cs="Times New Roman"/>
                <w:sz w:val="16"/>
                <w:szCs w:val="16"/>
                <w:lang w:val="en-US"/>
              </w:rPr>
            </w:pPr>
          </w:p>
        </w:tc>
        <w:tc>
          <w:tcPr>
            <w:tcW w:w="906" w:type="dxa"/>
            <w:tcBorders>
              <w:top w:val="double" w:sz="4" w:space="0" w:color="000000"/>
              <w:left w:val="single" w:sz="12" w:space="0" w:color="000000"/>
              <w:bottom w:val="single" w:sz="4" w:space="0" w:color="000000"/>
              <w:right w:val="single" w:sz="12" w:space="0" w:color="000000"/>
            </w:tcBorders>
          </w:tcPr>
          <w:p w14:paraId="4F65EA0A" w14:textId="77777777" w:rsidR="00CF374C" w:rsidRDefault="00CF374C">
            <w:pPr>
              <w:widowControl w:val="0"/>
              <w:spacing w:after="0" w:line="240" w:lineRule="auto"/>
              <w:jc w:val="center"/>
              <w:rPr>
                <w:rFonts w:ascii="Times New Roman" w:eastAsia="Tahoma" w:hAnsi="Times New Roman" w:cs="Times New Roman"/>
                <w:sz w:val="16"/>
                <w:szCs w:val="16"/>
                <w:lang w:val="en-US"/>
              </w:rPr>
            </w:pPr>
          </w:p>
        </w:tc>
      </w:tr>
      <w:tr w:rsidR="00CF374C" w14:paraId="482D1FA4" w14:textId="77777777">
        <w:trPr>
          <w:trHeight w:val="640"/>
          <w:jc w:val="center"/>
        </w:trPr>
        <w:tc>
          <w:tcPr>
            <w:tcW w:w="2144" w:type="dxa"/>
            <w:tcBorders>
              <w:top w:val="single" w:sz="4" w:space="0" w:color="000000"/>
              <w:left w:val="single" w:sz="12" w:space="0" w:color="000000"/>
              <w:bottom w:val="single" w:sz="4" w:space="0" w:color="000000"/>
              <w:right w:val="single" w:sz="4" w:space="0" w:color="000000"/>
            </w:tcBorders>
            <w:vAlign w:val="center"/>
          </w:tcPr>
          <w:p w14:paraId="3C2B08E7" w14:textId="77777777" w:rsidR="00CF374C" w:rsidRDefault="00A124CC">
            <w:pPr>
              <w:widowControl w:val="0"/>
              <w:spacing w:before="59" w:after="0" w:line="240" w:lineRule="auto"/>
              <w:ind w:left="62" w:right="53"/>
              <w:rPr>
                <w:rFonts w:ascii="Times New Roman" w:eastAsia="Tahoma" w:hAnsi="Times New Roman" w:cs="Times New Roman"/>
                <w:sz w:val="16"/>
                <w:szCs w:val="16"/>
              </w:rPr>
            </w:pPr>
            <w:r>
              <w:rPr>
                <w:rFonts w:ascii="Times New Roman" w:eastAsia="Tahoma" w:hAnsi="Times New Roman" w:cs="Times New Roman"/>
                <w:sz w:val="16"/>
                <w:szCs w:val="16"/>
              </w:rPr>
              <w:t>COMUNICAZIONE E RAPPORTI INTERNI ED ESTERNI</w:t>
            </w:r>
          </w:p>
        </w:tc>
        <w:tc>
          <w:tcPr>
            <w:tcW w:w="2811" w:type="dxa"/>
            <w:tcBorders>
              <w:top w:val="single" w:sz="4" w:space="0" w:color="000000"/>
              <w:left w:val="single" w:sz="4" w:space="0" w:color="000000"/>
              <w:bottom w:val="single" w:sz="4" w:space="0" w:color="000000"/>
              <w:right w:val="single" w:sz="4" w:space="0" w:color="000000"/>
            </w:tcBorders>
            <w:vAlign w:val="center"/>
          </w:tcPr>
          <w:p w14:paraId="5A015E8F" w14:textId="77777777" w:rsidR="00CF374C" w:rsidRDefault="00A124CC">
            <w:pPr>
              <w:widowControl w:val="0"/>
              <w:spacing w:before="59" w:after="0" w:line="240" w:lineRule="auto"/>
              <w:ind w:left="82" w:right="68"/>
              <w:rPr>
                <w:rFonts w:ascii="Times New Roman" w:eastAsia="Tahoma" w:hAnsi="Times New Roman" w:cs="Times New Roman"/>
                <w:sz w:val="16"/>
                <w:szCs w:val="16"/>
              </w:rPr>
            </w:pPr>
            <w:r>
              <w:rPr>
                <w:rFonts w:ascii="Times New Roman" w:eastAsia="Tahoma" w:hAnsi="Times New Roman" w:cs="Times New Roman"/>
                <w:sz w:val="16"/>
                <w:szCs w:val="16"/>
              </w:rPr>
              <w:t>La capacità di comunicare con sistematicità, affidabilità, cortesia verso i propri colleghi, i consiglieri e il pubblico</w:t>
            </w:r>
          </w:p>
        </w:tc>
        <w:tc>
          <w:tcPr>
            <w:tcW w:w="837" w:type="dxa"/>
            <w:tcBorders>
              <w:top w:val="single" w:sz="4" w:space="0" w:color="000000"/>
              <w:left w:val="single" w:sz="4" w:space="0" w:color="000000"/>
              <w:bottom w:val="single" w:sz="4" w:space="0" w:color="000000"/>
              <w:right w:val="single" w:sz="4" w:space="0" w:color="000000"/>
            </w:tcBorders>
            <w:vAlign w:val="center"/>
          </w:tcPr>
          <w:p w14:paraId="01956939" w14:textId="77777777" w:rsidR="00CF374C" w:rsidRDefault="00A124CC">
            <w:pPr>
              <w:widowControl w:val="0"/>
              <w:spacing w:before="1" w:after="0" w:line="240" w:lineRule="auto"/>
              <w:ind w:right="44"/>
              <w:jc w:val="center"/>
              <w:rPr>
                <w:rFonts w:ascii="Times New Roman" w:eastAsia="Tahoma" w:hAnsi="Times New Roman" w:cs="Times New Roman"/>
                <w:sz w:val="16"/>
                <w:szCs w:val="16"/>
                <w:lang w:val="en-US"/>
              </w:rPr>
            </w:pPr>
            <w:r>
              <w:rPr>
                <w:rFonts w:ascii="Times New Roman" w:eastAsia="Tahoma" w:hAnsi="Times New Roman" w:cs="Times New Roman"/>
                <w:sz w:val="16"/>
                <w:szCs w:val="16"/>
                <w:lang w:val="en-US"/>
              </w:rPr>
              <w:t>5</w:t>
            </w:r>
          </w:p>
        </w:tc>
        <w:tc>
          <w:tcPr>
            <w:tcW w:w="1205" w:type="dxa"/>
            <w:tcBorders>
              <w:top w:val="single" w:sz="4" w:space="0" w:color="000000"/>
              <w:left w:val="single" w:sz="4" w:space="0" w:color="000000"/>
              <w:bottom w:val="single" w:sz="4" w:space="0" w:color="000000"/>
              <w:right w:val="single" w:sz="12" w:space="0" w:color="000000"/>
            </w:tcBorders>
          </w:tcPr>
          <w:p w14:paraId="5BF257F1" w14:textId="77777777" w:rsidR="00CF374C" w:rsidRDefault="00CF374C">
            <w:pPr>
              <w:widowControl w:val="0"/>
              <w:spacing w:after="0" w:line="240" w:lineRule="auto"/>
              <w:jc w:val="center"/>
              <w:rPr>
                <w:rFonts w:ascii="Times New Roman" w:eastAsia="Tahoma" w:hAnsi="Times New Roman" w:cs="Times New Roman"/>
                <w:sz w:val="16"/>
                <w:szCs w:val="16"/>
                <w:lang w:val="en-US"/>
              </w:rPr>
            </w:pPr>
          </w:p>
        </w:tc>
        <w:tc>
          <w:tcPr>
            <w:tcW w:w="906" w:type="dxa"/>
            <w:tcBorders>
              <w:top w:val="single" w:sz="4" w:space="0" w:color="000000"/>
              <w:left w:val="single" w:sz="12" w:space="0" w:color="000000"/>
              <w:bottom w:val="single" w:sz="4" w:space="0" w:color="000000"/>
              <w:right w:val="single" w:sz="12" w:space="0" w:color="000000"/>
            </w:tcBorders>
          </w:tcPr>
          <w:p w14:paraId="7B24A725" w14:textId="77777777" w:rsidR="00CF374C" w:rsidRDefault="00CF374C">
            <w:pPr>
              <w:widowControl w:val="0"/>
              <w:spacing w:after="0" w:line="240" w:lineRule="auto"/>
              <w:jc w:val="center"/>
              <w:rPr>
                <w:rFonts w:ascii="Times New Roman" w:eastAsia="Tahoma" w:hAnsi="Times New Roman" w:cs="Times New Roman"/>
                <w:sz w:val="16"/>
                <w:szCs w:val="16"/>
                <w:lang w:val="en-US"/>
              </w:rPr>
            </w:pPr>
          </w:p>
        </w:tc>
      </w:tr>
      <w:tr w:rsidR="00CF374C" w14:paraId="7536348C" w14:textId="77777777">
        <w:trPr>
          <w:trHeight w:val="528"/>
          <w:jc w:val="center"/>
        </w:trPr>
        <w:tc>
          <w:tcPr>
            <w:tcW w:w="2144" w:type="dxa"/>
            <w:tcBorders>
              <w:top w:val="single" w:sz="4" w:space="0" w:color="000000"/>
              <w:left w:val="single" w:sz="12" w:space="0" w:color="000000"/>
              <w:bottom w:val="single" w:sz="4" w:space="0" w:color="000000"/>
              <w:right w:val="single" w:sz="4" w:space="0" w:color="000000"/>
            </w:tcBorders>
            <w:vAlign w:val="center"/>
          </w:tcPr>
          <w:p w14:paraId="0623B152" w14:textId="77777777" w:rsidR="00CF374C" w:rsidRDefault="00CF374C">
            <w:pPr>
              <w:widowControl w:val="0"/>
              <w:spacing w:before="10" w:after="0" w:line="240" w:lineRule="auto"/>
              <w:rPr>
                <w:rFonts w:ascii="Times New Roman" w:eastAsia="Tahoma" w:hAnsi="Times New Roman" w:cs="Times New Roman"/>
                <w:sz w:val="16"/>
                <w:szCs w:val="16"/>
                <w:lang w:val="en-US"/>
              </w:rPr>
            </w:pPr>
          </w:p>
          <w:p w14:paraId="225648FE" w14:textId="77777777" w:rsidR="00CF374C" w:rsidRDefault="00A124CC">
            <w:pPr>
              <w:widowControl w:val="0"/>
              <w:spacing w:after="0" w:line="240" w:lineRule="auto"/>
              <w:rPr>
                <w:rFonts w:ascii="Times New Roman" w:eastAsia="Tahoma" w:hAnsi="Times New Roman" w:cs="Times New Roman"/>
                <w:sz w:val="16"/>
                <w:szCs w:val="16"/>
                <w:lang w:val="en-US"/>
              </w:rPr>
            </w:pPr>
            <w:r>
              <w:rPr>
                <w:rFonts w:ascii="Times New Roman" w:eastAsia="Tahoma" w:hAnsi="Times New Roman" w:cs="Times New Roman"/>
                <w:sz w:val="16"/>
                <w:szCs w:val="16"/>
                <w:lang w:val="en-US"/>
              </w:rPr>
              <w:t xml:space="preserve"> TEMPESTIVITA’</w:t>
            </w:r>
          </w:p>
        </w:tc>
        <w:tc>
          <w:tcPr>
            <w:tcW w:w="2811" w:type="dxa"/>
            <w:tcBorders>
              <w:top w:val="single" w:sz="4" w:space="0" w:color="000000"/>
              <w:left w:val="single" w:sz="4" w:space="0" w:color="000000"/>
              <w:bottom w:val="single" w:sz="4" w:space="0" w:color="000000"/>
              <w:right w:val="single" w:sz="4" w:space="0" w:color="000000"/>
            </w:tcBorders>
            <w:vAlign w:val="center"/>
          </w:tcPr>
          <w:p w14:paraId="633B0692" w14:textId="77777777" w:rsidR="00CF374C" w:rsidRDefault="00A124CC">
            <w:pPr>
              <w:widowControl w:val="0"/>
              <w:spacing w:before="58" w:after="0" w:line="240" w:lineRule="auto"/>
              <w:ind w:left="88" w:right="68"/>
              <w:rPr>
                <w:rFonts w:ascii="Times New Roman" w:eastAsia="Tahoma" w:hAnsi="Times New Roman" w:cs="Times New Roman"/>
                <w:sz w:val="16"/>
                <w:szCs w:val="16"/>
              </w:rPr>
            </w:pPr>
            <w:r>
              <w:rPr>
                <w:rFonts w:ascii="Times New Roman" w:eastAsia="Tahoma" w:hAnsi="Times New Roman" w:cs="Times New Roman"/>
                <w:sz w:val="16"/>
                <w:szCs w:val="16"/>
              </w:rPr>
              <w:t>Intesa come rispetto delle scadenze date alle attività lavorative</w:t>
            </w:r>
          </w:p>
        </w:tc>
        <w:tc>
          <w:tcPr>
            <w:tcW w:w="837" w:type="dxa"/>
            <w:tcBorders>
              <w:top w:val="single" w:sz="4" w:space="0" w:color="000000"/>
              <w:left w:val="single" w:sz="4" w:space="0" w:color="000000"/>
              <w:bottom w:val="single" w:sz="4" w:space="0" w:color="000000"/>
              <w:right w:val="single" w:sz="4" w:space="0" w:color="000000"/>
            </w:tcBorders>
            <w:vAlign w:val="center"/>
          </w:tcPr>
          <w:p w14:paraId="6A78081F" w14:textId="77777777" w:rsidR="00CF374C" w:rsidRDefault="00A124CC">
            <w:pPr>
              <w:widowControl w:val="0"/>
              <w:spacing w:after="0" w:line="240" w:lineRule="auto"/>
              <w:ind w:right="43"/>
              <w:jc w:val="center"/>
              <w:rPr>
                <w:rFonts w:ascii="Times New Roman" w:eastAsia="Tahoma" w:hAnsi="Times New Roman" w:cs="Times New Roman"/>
                <w:sz w:val="16"/>
                <w:szCs w:val="16"/>
                <w:lang w:val="en-US"/>
              </w:rPr>
            </w:pPr>
            <w:r>
              <w:rPr>
                <w:rFonts w:ascii="Times New Roman" w:eastAsia="Tahoma" w:hAnsi="Times New Roman" w:cs="Times New Roman"/>
                <w:sz w:val="16"/>
                <w:szCs w:val="16"/>
                <w:lang w:val="en-US"/>
              </w:rPr>
              <w:t>15</w:t>
            </w:r>
          </w:p>
        </w:tc>
        <w:tc>
          <w:tcPr>
            <w:tcW w:w="1205" w:type="dxa"/>
            <w:tcBorders>
              <w:top w:val="single" w:sz="4" w:space="0" w:color="000000"/>
              <w:left w:val="single" w:sz="4" w:space="0" w:color="000000"/>
              <w:bottom w:val="single" w:sz="4" w:space="0" w:color="000000"/>
              <w:right w:val="single" w:sz="12" w:space="0" w:color="000000"/>
            </w:tcBorders>
          </w:tcPr>
          <w:p w14:paraId="19DC7B7C" w14:textId="77777777" w:rsidR="00CF374C" w:rsidRDefault="00CF374C">
            <w:pPr>
              <w:widowControl w:val="0"/>
              <w:spacing w:after="0" w:line="240" w:lineRule="auto"/>
              <w:jc w:val="center"/>
              <w:rPr>
                <w:rFonts w:ascii="Times New Roman" w:eastAsia="Tahoma" w:hAnsi="Times New Roman" w:cs="Times New Roman"/>
                <w:sz w:val="16"/>
                <w:szCs w:val="16"/>
                <w:lang w:val="en-US"/>
              </w:rPr>
            </w:pPr>
          </w:p>
        </w:tc>
        <w:tc>
          <w:tcPr>
            <w:tcW w:w="906" w:type="dxa"/>
            <w:tcBorders>
              <w:top w:val="single" w:sz="4" w:space="0" w:color="000000"/>
              <w:left w:val="single" w:sz="12" w:space="0" w:color="000000"/>
              <w:bottom w:val="single" w:sz="4" w:space="0" w:color="000000"/>
              <w:right w:val="single" w:sz="12" w:space="0" w:color="000000"/>
            </w:tcBorders>
          </w:tcPr>
          <w:p w14:paraId="3A79FEF1" w14:textId="77777777" w:rsidR="00CF374C" w:rsidRDefault="00CF374C">
            <w:pPr>
              <w:widowControl w:val="0"/>
              <w:spacing w:after="0" w:line="240" w:lineRule="auto"/>
              <w:jc w:val="center"/>
              <w:rPr>
                <w:rFonts w:ascii="Times New Roman" w:eastAsia="Tahoma" w:hAnsi="Times New Roman" w:cs="Times New Roman"/>
                <w:sz w:val="16"/>
                <w:szCs w:val="16"/>
                <w:lang w:val="en-US"/>
              </w:rPr>
            </w:pPr>
          </w:p>
        </w:tc>
      </w:tr>
      <w:tr w:rsidR="00CF374C" w14:paraId="511B5DC2" w14:textId="77777777">
        <w:trPr>
          <w:trHeight w:val="569"/>
          <w:jc w:val="center"/>
        </w:trPr>
        <w:tc>
          <w:tcPr>
            <w:tcW w:w="2144" w:type="dxa"/>
            <w:tcBorders>
              <w:top w:val="single" w:sz="4" w:space="0" w:color="000000"/>
              <w:left w:val="single" w:sz="12" w:space="0" w:color="000000"/>
              <w:bottom w:val="single" w:sz="4" w:space="0" w:color="000000"/>
              <w:right w:val="single" w:sz="4" w:space="0" w:color="000000"/>
            </w:tcBorders>
            <w:vAlign w:val="center"/>
          </w:tcPr>
          <w:p w14:paraId="3B8AC643" w14:textId="77777777" w:rsidR="00CF374C" w:rsidRDefault="00A124CC">
            <w:pPr>
              <w:widowControl w:val="0"/>
              <w:spacing w:before="1" w:after="0" w:line="240" w:lineRule="auto"/>
              <w:rPr>
                <w:rFonts w:ascii="Times New Roman" w:eastAsia="Tahoma" w:hAnsi="Times New Roman" w:cs="Times New Roman"/>
                <w:sz w:val="16"/>
                <w:szCs w:val="16"/>
                <w:lang w:val="en-US"/>
              </w:rPr>
            </w:pPr>
            <w:r>
              <w:rPr>
                <w:rFonts w:ascii="Times New Roman" w:eastAsia="Tahoma" w:hAnsi="Times New Roman" w:cs="Times New Roman"/>
                <w:sz w:val="16"/>
                <w:szCs w:val="16"/>
                <w:lang w:val="en-US"/>
              </w:rPr>
              <w:t xml:space="preserve"> COMPETENZE  </w:t>
            </w:r>
          </w:p>
          <w:p w14:paraId="55E4C54A" w14:textId="77777777" w:rsidR="00CF374C" w:rsidRDefault="00A124CC">
            <w:pPr>
              <w:widowControl w:val="0"/>
              <w:spacing w:before="1" w:after="0" w:line="240" w:lineRule="auto"/>
              <w:rPr>
                <w:rFonts w:ascii="Times New Roman" w:eastAsia="Tahoma" w:hAnsi="Times New Roman" w:cs="Times New Roman"/>
                <w:sz w:val="16"/>
                <w:szCs w:val="16"/>
                <w:lang w:val="en-US"/>
              </w:rPr>
            </w:pPr>
            <w:r>
              <w:rPr>
                <w:rFonts w:ascii="Times New Roman" w:eastAsia="Tahoma" w:hAnsi="Times New Roman" w:cs="Times New Roman"/>
                <w:sz w:val="16"/>
                <w:szCs w:val="16"/>
                <w:lang w:val="en-US"/>
              </w:rPr>
              <w:t xml:space="preserve"> ORGANIZZATIVE </w:t>
            </w:r>
          </w:p>
        </w:tc>
        <w:tc>
          <w:tcPr>
            <w:tcW w:w="2811" w:type="dxa"/>
            <w:tcBorders>
              <w:top w:val="single" w:sz="4" w:space="0" w:color="000000"/>
              <w:left w:val="single" w:sz="4" w:space="0" w:color="000000"/>
              <w:bottom w:val="single" w:sz="4" w:space="0" w:color="000000"/>
              <w:right w:val="single" w:sz="4" w:space="0" w:color="000000"/>
            </w:tcBorders>
            <w:vAlign w:val="center"/>
          </w:tcPr>
          <w:p w14:paraId="447196A0" w14:textId="77777777" w:rsidR="00CF374C" w:rsidRDefault="00A124CC">
            <w:pPr>
              <w:widowControl w:val="0"/>
              <w:spacing w:before="59" w:after="0" w:line="240" w:lineRule="auto"/>
              <w:ind w:left="85" w:right="68"/>
              <w:rPr>
                <w:rFonts w:ascii="Times New Roman" w:eastAsia="Tahoma" w:hAnsi="Times New Roman" w:cs="Times New Roman"/>
                <w:sz w:val="16"/>
                <w:szCs w:val="16"/>
              </w:rPr>
            </w:pPr>
            <w:r>
              <w:rPr>
                <w:rFonts w:ascii="Times New Roman" w:eastAsia="Tahoma" w:hAnsi="Times New Roman" w:cs="Times New Roman"/>
                <w:sz w:val="16"/>
                <w:szCs w:val="16"/>
              </w:rPr>
              <w:t xml:space="preserve">La capacità di organizzare il proprio lavoro, gestirne in modo proficuo i tempi e dare la giusta priorità </w:t>
            </w:r>
          </w:p>
        </w:tc>
        <w:tc>
          <w:tcPr>
            <w:tcW w:w="837" w:type="dxa"/>
            <w:tcBorders>
              <w:top w:val="single" w:sz="4" w:space="0" w:color="000000"/>
              <w:left w:val="single" w:sz="4" w:space="0" w:color="000000"/>
              <w:bottom w:val="single" w:sz="4" w:space="0" w:color="000000"/>
              <w:right w:val="single" w:sz="4" w:space="0" w:color="000000"/>
            </w:tcBorders>
            <w:vAlign w:val="center"/>
          </w:tcPr>
          <w:p w14:paraId="54AC63CC" w14:textId="77777777" w:rsidR="00CF374C" w:rsidRDefault="00A124CC">
            <w:pPr>
              <w:widowControl w:val="0"/>
              <w:spacing w:before="1" w:after="0" w:line="240" w:lineRule="auto"/>
              <w:jc w:val="center"/>
              <w:rPr>
                <w:rFonts w:ascii="Times New Roman" w:eastAsia="Tahoma" w:hAnsi="Times New Roman" w:cs="Times New Roman"/>
                <w:sz w:val="16"/>
                <w:szCs w:val="16"/>
                <w:lang w:val="en-US"/>
              </w:rPr>
            </w:pPr>
            <w:r>
              <w:rPr>
                <w:rFonts w:ascii="Times New Roman" w:eastAsia="Tahoma" w:hAnsi="Times New Roman" w:cs="Times New Roman"/>
                <w:w w:val="99"/>
                <w:sz w:val="16"/>
                <w:szCs w:val="16"/>
                <w:lang w:val="en-US"/>
              </w:rPr>
              <w:t>10</w:t>
            </w:r>
          </w:p>
        </w:tc>
        <w:tc>
          <w:tcPr>
            <w:tcW w:w="1205" w:type="dxa"/>
            <w:tcBorders>
              <w:top w:val="single" w:sz="4" w:space="0" w:color="000000"/>
              <w:left w:val="single" w:sz="4" w:space="0" w:color="000000"/>
              <w:bottom w:val="single" w:sz="4" w:space="0" w:color="000000"/>
              <w:right w:val="single" w:sz="12" w:space="0" w:color="000000"/>
            </w:tcBorders>
          </w:tcPr>
          <w:p w14:paraId="747D639F" w14:textId="77777777" w:rsidR="00CF374C" w:rsidRDefault="00CF374C">
            <w:pPr>
              <w:widowControl w:val="0"/>
              <w:spacing w:after="0" w:line="240" w:lineRule="auto"/>
              <w:jc w:val="center"/>
              <w:rPr>
                <w:rFonts w:ascii="Times New Roman" w:eastAsia="Tahoma" w:hAnsi="Times New Roman" w:cs="Times New Roman"/>
                <w:sz w:val="16"/>
                <w:szCs w:val="16"/>
                <w:lang w:val="en-US"/>
              </w:rPr>
            </w:pPr>
          </w:p>
        </w:tc>
        <w:tc>
          <w:tcPr>
            <w:tcW w:w="906" w:type="dxa"/>
            <w:tcBorders>
              <w:top w:val="single" w:sz="4" w:space="0" w:color="000000"/>
              <w:left w:val="single" w:sz="12" w:space="0" w:color="000000"/>
              <w:bottom w:val="single" w:sz="4" w:space="0" w:color="000000"/>
              <w:right w:val="single" w:sz="12" w:space="0" w:color="000000"/>
            </w:tcBorders>
          </w:tcPr>
          <w:p w14:paraId="0963B4CA" w14:textId="77777777" w:rsidR="00CF374C" w:rsidRDefault="00CF374C">
            <w:pPr>
              <w:widowControl w:val="0"/>
              <w:spacing w:after="0" w:line="240" w:lineRule="auto"/>
              <w:jc w:val="center"/>
              <w:rPr>
                <w:rFonts w:ascii="Times New Roman" w:eastAsia="Tahoma" w:hAnsi="Times New Roman" w:cs="Times New Roman"/>
                <w:sz w:val="16"/>
                <w:szCs w:val="16"/>
                <w:lang w:val="en-US"/>
              </w:rPr>
            </w:pPr>
          </w:p>
        </w:tc>
      </w:tr>
      <w:tr w:rsidR="00CF374C" w14:paraId="2636DB96" w14:textId="77777777">
        <w:trPr>
          <w:trHeight w:val="563"/>
          <w:jc w:val="center"/>
        </w:trPr>
        <w:tc>
          <w:tcPr>
            <w:tcW w:w="2144" w:type="dxa"/>
            <w:tcBorders>
              <w:top w:val="single" w:sz="4" w:space="0" w:color="000000"/>
              <w:left w:val="single" w:sz="12" w:space="0" w:color="000000"/>
              <w:bottom w:val="single" w:sz="4" w:space="0" w:color="000000"/>
              <w:right w:val="single" w:sz="4" w:space="0" w:color="000000"/>
            </w:tcBorders>
            <w:vAlign w:val="center"/>
          </w:tcPr>
          <w:p w14:paraId="21E8B40B" w14:textId="77777777" w:rsidR="00CF374C" w:rsidRDefault="00A124CC">
            <w:pPr>
              <w:widowControl w:val="0"/>
              <w:spacing w:before="167" w:after="0" w:line="240" w:lineRule="auto"/>
              <w:rPr>
                <w:rFonts w:ascii="Times New Roman" w:eastAsia="Tahoma" w:hAnsi="Times New Roman" w:cs="Times New Roman"/>
                <w:sz w:val="16"/>
                <w:szCs w:val="16"/>
              </w:rPr>
            </w:pPr>
            <w:r>
              <w:rPr>
                <w:rFonts w:ascii="Times New Roman" w:eastAsia="Tahoma" w:hAnsi="Times New Roman" w:cs="Times New Roman"/>
                <w:sz w:val="16"/>
                <w:szCs w:val="16"/>
              </w:rPr>
              <w:t>FORMAZIONE IN RAPPORTO ALLE PROPOSTE DELL’ENTE</w:t>
            </w:r>
          </w:p>
        </w:tc>
        <w:tc>
          <w:tcPr>
            <w:tcW w:w="2811" w:type="dxa"/>
            <w:tcBorders>
              <w:top w:val="single" w:sz="4" w:space="0" w:color="000000"/>
              <w:left w:val="single" w:sz="4" w:space="0" w:color="000000"/>
              <w:bottom w:val="single" w:sz="4" w:space="0" w:color="000000"/>
              <w:right w:val="single" w:sz="4" w:space="0" w:color="000000"/>
            </w:tcBorders>
            <w:vAlign w:val="center"/>
          </w:tcPr>
          <w:p w14:paraId="774FD84B" w14:textId="77777777" w:rsidR="00CF374C" w:rsidRDefault="00A124CC">
            <w:pPr>
              <w:widowControl w:val="0"/>
              <w:spacing w:before="59" w:after="0" w:line="240" w:lineRule="auto"/>
              <w:ind w:left="104" w:right="268" w:firstLine="35"/>
              <w:rPr>
                <w:rFonts w:ascii="Times New Roman" w:eastAsia="Tahoma" w:hAnsi="Times New Roman" w:cs="Times New Roman"/>
                <w:sz w:val="16"/>
                <w:szCs w:val="16"/>
              </w:rPr>
            </w:pPr>
            <w:r>
              <w:rPr>
                <w:rFonts w:ascii="Times New Roman" w:eastAsia="Tahoma" w:hAnsi="Times New Roman" w:cs="Times New Roman"/>
                <w:sz w:val="16"/>
                <w:szCs w:val="16"/>
              </w:rPr>
              <w:t>La partecipazione ad attività formative interne ed esterne</w:t>
            </w:r>
          </w:p>
        </w:tc>
        <w:tc>
          <w:tcPr>
            <w:tcW w:w="837" w:type="dxa"/>
            <w:tcBorders>
              <w:top w:val="single" w:sz="4" w:space="0" w:color="000000"/>
              <w:left w:val="single" w:sz="4" w:space="0" w:color="000000"/>
              <w:bottom w:val="single" w:sz="4" w:space="0" w:color="000000"/>
              <w:right w:val="single" w:sz="4" w:space="0" w:color="000000"/>
            </w:tcBorders>
            <w:vAlign w:val="center"/>
          </w:tcPr>
          <w:p w14:paraId="4D29AE54" w14:textId="77777777" w:rsidR="00CF374C" w:rsidRDefault="00A124CC">
            <w:pPr>
              <w:widowControl w:val="0"/>
              <w:spacing w:before="167" w:after="0" w:line="240" w:lineRule="auto"/>
              <w:ind w:right="44"/>
              <w:jc w:val="center"/>
              <w:rPr>
                <w:rFonts w:ascii="Times New Roman" w:eastAsia="Tahoma" w:hAnsi="Times New Roman" w:cs="Times New Roman"/>
                <w:sz w:val="16"/>
                <w:szCs w:val="16"/>
                <w:lang w:val="en-US"/>
              </w:rPr>
            </w:pPr>
            <w:r>
              <w:rPr>
                <w:rFonts w:ascii="Times New Roman" w:eastAsia="Tahoma" w:hAnsi="Times New Roman" w:cs="Times New Roman"/>
                <w:sz w:val="16"/>
                <w:szCs w:val="16"/>
                <w:lang w:val="en-US"/>
              </w:rPr>
              <w:t>10</w:t>
            </w:r>
          </w:p>
        </w:tc>
        <w:tc>
          <w:tcPr>
            <w:tcW w:w="1205" w:type="dxa"/>
            <w:tcBorders>
              <w:top w:val="single" w:sz="4" w:space="0" w:color="000000"/>
              <w:left w:val="single" w:sz="4" w:space="0" w:color="000000"/>
              <w:bottom w:val="single" w:sz="4" w:space="0" w:color="000000"/>
              <w:right w:val="single" w:sz="12" w:space="0" w:color="000000"/>
            </w:tcBorders>
          </w:tcPr>
          <w:p w14:paraId="5311BABC" w14:textId="77777777" w:rsidR="00CF374C" w:rsidRDefault="00CF374C">
            <w:pPr>
              <w:widowControl w:val="0"/>
              <w:spacing w:after="0" w:line="240" w:lineRule="auto"/>
              <w:jc w:val="center"/>
              <w:rPr>
                <w:rFonts w:ascii="Times New Roman" w:eastAsia="Tahoma" w:hAnsi="Times New Roman" w:cs="Times New Roman"/>
                <w:sz w:val="16"/>
                <w:szCs w:val="16"/>
                <w:lang w:val="en-US"/>
              </w:rPr>
            </w:pPr>
          </w:p>
        </w:tc>
        <w:tc>
          <w:tcPr>
            <w:tcW w:w="906" w:type="dxa"/>
            <w:tcBorders>
              <w:top w:val="single" w:sz="4" w:space="0" w:color="000000"/>
              <w:left w:val="single" w:sz="12" w:space="0" w:color="000000"/>
              <w:bottom w:val="single" w:sz="4" w:space="0" w:color="000000"/>
              <w:right w:val="single" w:sz="12" w:space="0" w:color="000000"/>
            </w:tcBorders>
          </w:tcPr>
          <w:p w14:paraId="6A359F8D" w14:textId="77777777" w:rsidR="00CF374C" w:rsidRDefault="00CF374C">
            <w:pPr>
              <w:widowControl w:val="0"/>
              <w:spacing w:after="0" w:line="240" w:lineRule="auto"/>
              <w:jc w:val="center"/>
              <w:rPr>
                <w:rFonts w:ascii="Times New Roman" w:eastAsia="Tahoma" w:hAnsi="Times New Roman" w:cs="Times New Roman"/>
                <w:sz w:val="16"/>
                <w:szCs w:val="16"/>
                <w:lang w:val="en-US"/>
              </w:rPr>
            </w:pPr>
          </w:p>
        </w:tc>
      </w:tr>
      <w:tr w:rsidR="00CF374C" w14:paraId="4DD854AA" w14:textId="77777777">
        <w:trPr>
          <w:trHeight w:val="1205"/>
          <w:jc w:val="center"/>
        </w:trPr>
        <w:tc>
          <w:tcPr>
            <w:tcW w:w="2144" w:type="dxa"/>
            <w:tcBorders>
              <w:top w:val="single" w:sz="4" w:space="0" w:color="000000"/>
              <w:left w:val="single" w:sz="12" w:space="0" w:color="000000"/>
              <w:bottom w:val="single" w:sz="4" w:space="0" w:color="000000"/>
              <w:right w:val="single" w:sz="4" w:space="0" w:color="000000"/>
            </w:tcBorders>
            <w:vAlign w:val="center"/>
          </w:tcPr>
          <w:p w14:paraId="2192CA88" w14:textId="77777777" w:rsidR="00CF374C" w:rsidRDefault="00A124CC">
            <w:pPr>
              <w:widowControl w:val="0"/>
              <w:spacing w:after="0" w:line="240" w:lineRule="auto"/>
              <w:rPr>
                <w:rFonts w:ascii="Times New Roman" w:eastAsia="Tahoma" w:hAnsi="Times New Roman" w:cs="Times New Roman"/>
                <w:sz w:val="16"/>
                <w:szCs w:val="16"/>
                <w:lang w:val="en-US"/>
              </w:rPr>
            </w:pPr>
            <w:r>
              <w:rPr>
                <w:rFonts w:ascii="Times New Roman" w:eastAsia="Tahoma" w:hAnsi="Times New Roman" w:cs="Times New Roman"/>
                <w:w w:val="95"/>
                <w:sz w:val="16"/>
                <w:szCs w:val="16"/>
                <w:lang w:val="en-US"/>
              </w:rPr>
              <w:t>PROFESSIONALIT</w:t>
            </w:r>
            <w:r>
              <w:rPr>
                <w:rFonts w:ascii="Times New Roman" w:eastAsia="Tahoma" w:hAnsi="Times New Roman" w:cs="Times New Roman"/>
                <w:sz w:val="16"/>
                <w:szCs w:val="16"/>
                <w:lang w:val="en-US"/>
              </w:rPr>
              <w:t>A’ ACQUISITA</w:t>
            </w:r>
          </w:p>
        </w:tc>
        <w:tc>
          <w:tcPr>
            <w:tcW w:w="2811" w:type="dxa"/>
            <w:tcBorders>
              <w:top w:val="single" w:sz="4" w:space="0" w:color="000000"/>
              <w:left w:val="single" w:sz="4" w:space="0" w:color="000000"/>
              <w:bottom w:val="single" w:sz="4" w:space="0" w:color="000000"/>
              <w:right w:val="single" w:sz="4" w:space="0" w:color="000000"/>
            </w:tcBorders>
            <w:vAlign w:val="center"/>
          </w:tcPr>
          <w:p w14:paraId="1770905C" w14:textId="77777777" w:rsidR="00CF374C" w:rsidRDefault="00A124CC">
            <w:pPr>
              <w:widowControl w:val="0"/>
              <w:spacing w:before="57" w:after="0" w:line="240" w:lineRule="auto"/>
              <w:ind w:left="108" w:right="92" w:firstLine="1"/>
              <w:rPr>
                <w:rFonts w:ascii="Times New Roman" w:eastAsia="Tahoma" w:hAnsi="Times New Roman" w:cs="Times New Roman"/>
                <w:sz w:val="16"/>
                <w:szCs w:val="16"/>
              </w:rPr>
            </w:pPr>
            <w:r>
              <w:rPr>
                <w:rFonts w:ascii="Times New Roman" w:eastAsia="Tahoma" w:hAnsi="Times New Roman" w:cs="Times New Roman"/>
                <w:sz w:val="16"/>
                <w:szCs w:val="16"/>
              </w:rPr>
              <w:t>La capacità di crescere professionalmente migliorando il proprio know-how attraverso l’esperienza lavorativa anche attraverso l’utilizzo di applicativi e sistemi informatici</w:t>
            </w:r>
          </w:p>
        </w:tc>
        <w:tc>
          <w:tcPr>
            <w:tcW w:w="837" w:type="dxa"/>
            <w:tcBorders>
              <w:top w:val="single" w:sz="4" w:space="0" w:color="000000"/>
              <w:left w:val="single" w:sz="4" w:space="0" w:color="000000"/>
              <w:bottom w:val="single" w:sz="4" w:space="0" w:color="000000"/>
              <w:right w:val="single" w:sz="4" w:space="0" w:color="000000"/>
            </w:tcBorders>
            <w:vAlign w:val="center"/>
          </w:tcPr>
          <w:p w14:paraId="545EE1CD" w14:textId="77777777" w:rsidR="00CF374C" w:rsidRDefault="00A124CC">
            <w:pPr>
              <w:widowControl w:val="0"/>
              <w:spacing w:before="152" w:after="0" w:line="240" w:lineRule="auto"/>
              <w:ind w:right="43"/>
              <w:jc w:val="center"/>
              <w:rPr>
                <w:rFonts w:ascii="Times New Roman" w:eastAsia="Tahoma" w:hAnsi="Times New Roman" w:cs="Times New Roman"/>
                <w:sz w:val="16"/>
                <w:szCs w:val="16"/>
                <w:lang w:val="en-US"/>
              </w:rPr>
            </w:pPr>
            <w:r>
              <w:rPr>
                <w:rFonts w:ascii="Times New Roman" w:eastAsia="Tahoma" w:hAnsi="Times New Roman" w:cs="Times New Roman"/>
                <w:sz w:val="16"/>
                <w:szCs w:val="16"/>
                <w:lang w:val="en-US"/>
              </w:rPr>
              <w:t>15</w:t>
            </w:r>
          </w:p>
        </w:tc>
        <w:tc>
          <w:tcPr>
            <w:tcW w:w="1205" w:type="dxa"/>
            <w:tcBorders>
              <w:top w:val="single" w:sz="4" w:space="0" w:color="000000"/>
              <w:left w:val="single" w:sz="4" w:space="0" w:color="000000"/>
              <w:bottom w:val="single" w:sz="4" w:space="0" w:color="000000"/>
              <w:right w:val="single" w:sz="12" w:space="0" w:color="000000"/>
            </w:tcBorders>
          </w:tcPr>
          <w:p w14:paraId="57096125" w14:textId="77777777" w:rsidR="00CF374C" w:rsidRDefault="00CF374C">
            <w:pPr>
              <w:widowControl w:val="0"/>
              <w:spacing w:after="0" w:line="240" w:lineRule="auto"/>
              <w:jc w:val="center"/>
              <w:rPr>
                <w:rFonts w:ascii="Times New Roman" w:eastAsia="Tahoma" w:hAnsi="Times New Roman" w:cs="Times New Roman"/>
                <w:sz w:val="16"/>
                <w:szCs w:val="16"/>
                <w:lang w:val="en-US"/>
              </w:rPr>
            </w:pPr>
          </w:p>
        </w:tc>
        <w:tc>
          <w:tcPr>
            <w:tcW w:w="906" w:type="dxa"/>
            <w:tcBorders>
              <w:top w:val="single" w:sz="4" w:space="0" w:color="000000"/>
              <w:left w:val="single" w:sz="12" w:space="0" w:color="000000"/>
              <w:bottom w:val="single" w:sz="4" w:space="0" w:color="000000"/>
              <w:right w:val="single" w:sz="12" w:space="0" w:color="000000"/>
            </w:tcBorders>
          </w:tcPr>
          <w:p w14:paraId="1DE0A2F5" w14:textId="77777777" w:rsidR="00CF374C" w:rsidRDefault="00CF374C">
            <w:pPr>
              <w:widowControl w:val="0"/>
              <w:spacing w:after="0" w:line="240" w:lineRule="auto"/>
              <w:jc w:val="center"/>
              <w:rPr>
                <w:rFonts w:ascii="Times New Roman" w:eastAsia="Tahoma" w:hAnsi="Times New Roman" w:cs="Times New Roman"/>
                <w:sz w:val="16"/>
                <w:szCs w:val="16"/>
                <w:lang w:val="en-US"/>
              </w:rPr>
            </w:pPr>
          </w:p>
        </w:tc>
      </w:tr>
      <w:tr w:rsidR="00CF374C" w14:paraId="1E0A4BB1" w14:textId="77777777">
        <w:trPr>
          <w:trHeight w:val="775"/>
          <w:jc w:val="center"/>
        </w:trPr>
        <w:tc>
          <w:tcPr>
            <w:tcW w:w="6997" w:type="dxa"/>
            <w:gridSpan w:val="4"/>
            <w:tcBorders>
              <w:top w:val="single" w:sz="4" w:space="0" w:color="000000"/>
              <w:left w:val="single" w:sz="12" w:space="0" w:color="000000"/>
              <w:bottom w:val="single" w:sz="12" w:space="0" w:color="000000"/>
              <w:right w:val="single" w:sz="12" w:space="0" w:color="000000"/>
            </w:tcBorders>
            <w:vAlign w:val="center"/>
          </w:tcPr>
          <w:p w14:paraId="7F34D86B" w14:textId="77777777" w:rsidR="00CF374C" w:rsidRDefault="00A124CC">
            <w:pPr>
              <w:widowControl w:val="0"/>
              <w:spacing w:after="0" w:line="240" w:lineRule="auto"/>
              <w:jc w:val="center"/>
              <w:rPr>
                <w:rFonts w:ascii="Times New Roman" w:eastAsia="Tahoma" w:hAnsi="Times New Roman" w:cs="Times New Roman"/>
                <w:b/>
                <w:sz w:val="16"/>
                <w:szCs w:val="16"/>
                <w:lang w:val="en-US"/>
              </w:rPr>
            </w:pPr>
            <w:r>
              <w:rPr>
                <w:rFonts w:ascii="Times New Roman" w:eastAsia="Tahoma" w:hAnsi="Times New Roman" w:cs="Times New Roman"/>
                <w:b/>
                <w:sz w:val="16"/>
                <w:szCs w:val="16"/>
                <w:lang w:val="en-US"/>
              </w:rPr>
              <w:t>TOTALE</w:t>
            </w:r>
          </w:p>
        </w:tc>
        <w:tc>
          <w:tcPr>
            <w:tcW w:w="906" w:type="dxa"/>
            <w:tcBorders>
              <w:top w:val="single" w:sz="4" w:space="0" w:color="000000"/>
              <w:left w:val="single" w:sz="12" w:space="0" w:color="000000"/>
              <w:bottom w:val="single" w:sz="12" w:space="0" w:color="000000"/>
              <w:right w:val="single" w:sz="12" w:space="0" w:color="000000"/>
            </w:tcBorders>
          </w:tcPr>
          <w:p w14:paraId="295F78D5" w14:textId="77777777" w:rsidR="00CF374C" w:rsidRDefault="00CF374C">
            <w:pPr>
              <w:widowControl w:val="0"/>
              <w:spacing w:after="0" w:line="240" w:lineRule="auto"/>
              <w:jc w:val="center"/>
              <w:rPr>
                <w:rFonts w:ascii="Times New Roman" w:eastAsia="Tahoma" w:hAnsi="Times New Roman" w:cs="Times New Roman"/>
                <w:b/>
                <w:sz w:val="16"/>
                <w:szCs w:val="16"/>
                <w:lang w:val="en-US"/>
              </w:rPr>
            </w:pPr>
          </w:p>
          <w:p w14:paraId="4EAB55E0" w14:textId="77777777" w:rsidR="00CF374C" w:rsidRDefault="00CF374C">
            <w:pPr>
              <w:widowControl w:val="0"/>
              <w:spacing w:after="0" w:line="240" w:lineRule="auto"/>
              <w:jc w:val="center"/>
              <w:rPr>
                <w:rFonts w:ascii="Times New Roman" w:eastAsia="Tahoma" w:hAnsi="Times New Roman" w:cs="Times New Roman"/>
                <w:b/>
                <w:sz w:val="16"/>
                <w:szCs w:val="16"/>
                <w:lang w:val="en-US"/>
              </w:rPr>
            </w:pPr>
          </w:p>
        </w:tc>
      </w:tr>
    </w:tbl>
    <w:p w14:paraId="0C068C90" w14:textId="77777777" w:rsidR="00CF374C" w:rsidRDefault="00CF374C">
      <w:pPr>
        <w:widowControl w:val="0"/>
        <w:spacing w:after="0" w:line="240" w:lineRule="auto"/>
        <w:textAlignment w:val="baseline"/>
        <w:rPr>
          <w:rFonts w:ascii="Times New Roman" w:eastAsia="Times New Roman" w:hAnsi="Times New Roman" w:cs="Times New Roman"/>
          <w:sz w:val="16"/>
          <w:szCs w:val="16"/>
          <w:lang w:eastAsia="it-IT"/>
        </w:rPr>
      </w:pPr>
    </w:p>
    <w:p w14:paraId="724B19D2" w14:textId="77777777" w:rsidR="00CF374C" w:rsidRDefault="00CF374C">
      <w:pPr>
        <w:spacing w:after="0" w:line="360" w:lineRule="auto"/>
        <w:jc w:val="both"/>
        <w:rPr>
          <w:rFonts w:ascii="Times New Roman" w:eastAsia="Times New Roman" w:hAnsi="Times New Roman" w:cs="Times New Roman"/>
          <w:i/>
          <w:sz w:val="16"/>
          <w:szCs w:val="16"/>
          <w:lang w:eastAsia="it-IT"/>
        </w:rPr>
      </w:pPr>
    </w:p>
    <w:p w14:paraId="462A7F41" w14:textId="77777777" w:rsidR="00CF374C" w:rsidRDefault="00CF374C">
      <w:pPr>
        <w:spacing w:after="0" w:line="360" w:lineRule="auto"/>
        <w:ind w:left="108"/>
        <w:jc w:val="both"/>
        <w:rPr>
          <w:rFonts w:ascii="Times New Roman" w:eastAsia="Times New Roman" w:hAnsi="Times New Roman" w:cs="Times New Roman"/>
          <w:sz w:val="24"/>
          <w:szCs w:val="24"/>
          <w:lang w:eastAsia="it-IT"/>
        </w:rPr>
      </w:pPr>
    </w:p>
    <w:p w14:paraId="6760C517" w14:textId="77777777" w:rsidR="00CF374C" w:rsidRDefault="00A124CC">
      <w:pPr>
        <w:spacing w:after="0" w:line="240" w:lineRule="auto"/>
        <w:ind w:left="1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scala dei valori attribuibili ad ogni fattore è riportata nella seguente Tabella B:</w:t>
      </w:r>
    </w:p>
    <w:p w14:paraId="0675F374" w14:textId="77777777" w:rsidR="00CF374C" w:rsidRDefault="00CF374C">
      <w:pPr>
        <w:spacing w:after="0" w:line="240" w:lineRule="auto"/>
        <w:textAlignment w:val="baseline"/>
        <w:rPr>
          <w:rFonts w:ascii="Times New Roman" w:eastAsia="Times New Roman" w:hAnsi="Times New Roman" w:cs="Times New Roman"/>
          <w:vanish/>
          <w:sz w:val="24"/>
          <w:szCs w:val="24"/>
          <w:lang w:eastAsia="it-IT"/>
        </w:rPr>
      </w:pPr>
    </w:p>
    <w:tbl>
      <w:tblPr>
        <w:tblW w:w="9202" w:type="dxa"/>
        <w:jc w:val="center"/>
        <w:tblLayout w:type="fixed"/>
        <w:tblLook w:val="0000" w:firstRow="0" w:lastRow="0" w:firstColumn="0" w:lastColumn="0" w:noHBand="0" w:noVBand="0"/>
      </w:tblPr>
      <w:tblGrid>
        <w:gridCol w:w="2608"/>
        <w:gridCol w:w="6594"/>
      </w:tblGrid>
      <w:tr w:rsidR="00CF374C" w14:paraId="0708A9F4" w14:textId="77777777">
        <w:trPr>
          <w:trHeight w:val="411"/>
          <w:jc w:val="center"/>
        </w:trPr>
        <w:tc>
          <w:tcPr>
            <w:tcW w:w="2608" w:type="dxa"/>
            <w:tcBorders>
              <w:top w:val="single" w:sz="4" w:space="0" w:color="000000"/>
              <w:left w:val="single" w:sz="4" w:space="0" w:color="000000"/>
              <w:bottom w:val="single" w:sz="4" w:space="0" w:color="000000"/>
            </w:tcBorders>
            <w:shd w:val="clear" w:color="auto" w:fill="auto"/>
          </w:tcPr>
          <w:p w14:paraId="7609526C" w14:textId="77777777" w:rsidR="00CF374C" w:rsidRDefault="00A124CC">
            <w:pPr>
              <w:widowControl w:val="0"/>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0: INSUFFICIENTE</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14:paraId="5EABFCA8" w14:textId="77777777" w:rsidR="00CF374C" w:rsidRDefault="00A124CC">
            <w:pPr>
              <w:widowControl w:val="0"/>
              <w:spacing w:after="0" w:line="36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4"/>
                <w:lang w:eastAsia="it-IT"/>
              </w:rPr>
              <w:t>prestazione nettamente insufficiente rispetto ai risultati attesi</w:t>
            </w:r>
          </w:p>
        </w:tc>
      </w:tr>
      <w:tr w:rsidR="00CF374C" w14:paraId="25B3D07C" w14:textId="77777777">
        <w:trPr>
          <w:trHeight w:val="411"/>
          <w:jc w:val="center"/>
        </w:trPr>
        <w:tc>
          <w:tcPr>
            <w:tcW w:w="2608" w:type="dxa"/>
            <w:tcBorders>
              <w:left w:val="single" w:sz="4" w:space="0" w:color="000000"/>
              <w:bottom w:val="single" w:sz="4" w:space="0" w:color="000000"/>
            </w:tcBorders>
            <w:shd w:val="clear" w:color="auto" w:fill="auto"/>
          </w:tcPr>
          <w:p w14:paraId="726C9ED9" w14:textId="77777777" w:rsidR="00CF374C" w:rsidRDefault="00A124CC">
            <w:pPr>
              <w:widowControl w:val="0"/>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SUFFICIENTE</w:t>
            </w:r>
          </w:p>
        </w:tc>
        <w:tc>
          <w:tcPr>
            <w:tcW w:w="6593" w:type="dxa"/>
            <w:tcBorders>
              <w:left w:val="single" w:sz="4" w:space="0" w:color="000000"/>
              <w:bottom w:val="single" w:sz="4" w:space="0" w:color="000000"/>
              <w:right w:val="single" w:sz="4" w:space="0" w:color="000000"/>
            </w:tcBorders>
            <w:shd w:val="clear" w:color="auto" w:fill="auto"/>
          </w:tcPr>
          <w:p w14:paraId="4C16E74A" w14:textId="77777777" w:rsidR="00CF374C" w:rsidRDefault="00A124CC">
            <w:pPr>
              <w:widowControl w:val="0"/>
              <w:spacing w:after="0" w:line="36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4"/>
                <w:lang w:eastAsia="it-IT"/>
              </w:rPr>
              <w:t>prestazione quasi rispondente ai risultati attesi</w:t>
            </w:r>
          </w:p>
        </w:tc>
      </w:tr>
      <w:tr w:rsidR="00CF374C" w14:paraId="6D1D0FDF" w14:textId="77777777">
        <w:trPr>
          <w:trHeight w:val="411"/>
          <w:jc w:val="center"/>
        </w:trPr>
        <w:tc>
          <w:tcPr>
            <w:tcW w:w="2608" w:type="dxa"/>
            <w:tcBorders>
              <w:top w:val="single" w:sz="4" w:space="0" w:color="000000"/>
              <w:left w:val="single" w:sz="4" w:space="0" w:color="000000"/>
              <w:bottom w:val="single" w:sz="4" w:space="0" w:color="000000"/>
            </w:tcBorders>
            <w:shd w:val="clear" w:color="auto" w:fill="auto"/>
          </w:tcPr>
          <w:p w14:paraId="7E51ED46" w14:textId="77777777" w:rsidR="00CF374C" w:rsidRDefault="00A124CC">
            <w:pPr>
              <w:widowControl w:val="0"/>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BUONO</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14:paraId="28089A88" w14:textId="77777777" w:rsidR="00CF374C" w:rsidRDefault="00A124CC">
            <w:pPr>
              <w:widowControl w:val="0"/>
              <w:spacing w:after="0" w:line="36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4"/>
                <w:lang w:eastAsia="it-IT"/>
              </w:rPr>
              <w:t>prestazione rispondente ai risultati attesi</w:t>
            </w:r>
          </w:p>
        </w:tc>
      </w:tr>
      <w:tr w:rsidR="00CF374C" w14:paraId="75304616" w14:textId="77777777">
        <w:trPr>
          <w:trHeight w:val="411"/>
          <w:jc w:val="center"/>
        </w:trPr>
        <w:tc>
          <w:tcPr>
            <w:tcW w:w="2608" w:type="dxa"/>
            <w:tcBorders>
              <w:top w:val="single" w:sz="4" w:space="0" w:color="000000"/>
              <w:left w:val="single" w:sz="4" w:space="0" w:color="000000"/>
              <w:bottom w:val="single" w:sz="4" w:space="0" w:color="000000"/>
            </w:tcBorders>
            <w:shd w:val="clear" w:color="auto" w:fill="auto"/>
          </w:tcPr>
          <w:p w14:paraId="0EF6CE42" w14:textId="77777777" w:rsidR="00CF374C" w:rsidRDefault="00A124CC">
            <w:pPr>
              <w:widowControl w:val="0"/>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OTTIMO</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14:paraId="2D53715A" w14:textId="77777777" w:rsidR="00CF374C" w:rsidRDefault="00A124CC">
            <w:pPr>
              <w:widowControl w:val="0"/>
              <w:spacing w:after="0" w:line="36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4"/>
                <w:lang w:eastAsia="it-IT"/>
              </w:rPr>
              <w:t xml:space="preserve">prestazione superiore </w:t>
            </w:r>
            <w:r>
              <w:rPr>
                <w:rFonts w:ascii="Times New Roman" w:eastAsia="Times New Roman" w:hAnsi="Times New Roman" w:cs="Times New Roman"/>
                <w:color w:val="222222"/>
                <w:sz w:val="24"/>
                <w:szCs w:val="24"/>
                <w:lang w:eastAsia="it-IT"/>
              </w:rPr>
              <w:t>rispetto alle attese </w:t>
            </w:r>
            <w:r>
              <w:rPr>
                <w:rFonts w:ascii="Times New Roman" w:eastAsia="Times New Roman" w:hAnsi="Times New Roman" w:cs="Times New Roman"/>
                <w:sz w:val="24"/>
                <w:szCs w:val="24"/>
                <w:lang w:eastAsia="it-IT"/>
              </w:rPr>
              <w:t xml:space="preserve"> </w:t>
            </w:r>
          </w:p>
        </w:tc>
      </w:tr>
    </w:tbl>
    <w:p w14:paraId="57FDA344" w14:textId="77777777" w:rsidR="00CF374C" w:rsidRDefault="00CF374C">
      <w:pPr>
        <w:spacing w:before="11" w:after="0" w:line="360" w:lineRule="auto"/>
        <w:jc w:val="both"/>
        <w:rPr>
          <w:rFonts w:ascii="Times New Roman" w:eastAsia="Times New Roman" w:hAnsi="Times New Roman" w:cs="Times New Roman"/>
          <w:i/>
          <w:sz w:val="16"/>
          <w:szCs w:val="16"/>
          <w:lang w:eastAsia="it-IT"/>
        </w:rPr>
      </w:pPr>
    </w:p>
    <w:p w14:paraId="386D497C" w14:textId="77777777" w:rsidR="00CF374C" w:rsidRDefault="00A124CC">
      <w:pPr>
        <w:widowControl w:val="0"/>
        <w:numPr>
          <w:ilvl w:val="0"/>
          <w:numId w:val="2"/>
        </w:numPr>
        <w:tabs>
          <w:tab w:val="left" w:pos="1701"/>
        </w:tabs>
        <w:spacing w:after="0" w:line="240" w:lineRule="auto"/>
        <w:ind w:left="1701" w:hanging="885"/>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questa colonna sono elencati i singoli fattori di</w:t>
      </w:r>
      <w:r>
        <w:rPr>
          <w:rFonts w:ascii="Times New Roman" w:eastAsia="Times New Roman" w:hAnsi="Times New Roman" w:cs="Times New Roman"/>
          <w:spacing w:val="-5"/>
          <w:sz w:val="24"/>
          <w:szCs w:val="24"/>
          <w:lang w:eastAsia="it-IT"/>
        </w:rPr>
        <w:t xml:space="preserve"> </w:t>
      </w:r>
      <w:r>
        <w:rPr>
          <w:rFonts w:ascii="Times New Roman" w:eastAsia="Times New Roman" w:hAnsi="Times New Roman" w:cs="Times New Roman"/>
          <w:sz w:val="24"/>
          <w:szCs w:val="24"/>
          <w:lang w:eastAsia="it-IT"/>
        </w:rPr>
        <w:t>valutazione.</w:t>
      </w:r>
    </w:p>
    <w:p w14:paraId="53A8F575" w14:textId="77777777" w:rsidR="00CF374C" w:rsidRDefault="00A124CC">
      <w:pPr>
        <w:widowControl w:val="0"/>
        <w:numPr>
          <w:ilvl w:val="0"/>
          <w:numId w:val="2"/>
        </w:numPr>
        <w:tabs>
          <w:tab w:val="left" w:pos="1701"/>
        </w:tabs>
        <w:spacing w:after="0" w:line="240" w:lineRule="auto"/>
        <w:ind w:hanging="993"/>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questa colonna è elencata la descrizione del singolo</w:t>
      </w:r>
      <w:r>
        <w:rPr>
          <w:rFonts w:ascii="Times New Roman" w:eastAsia="Times New Roman" w:hAnsi="Times New Roman" w:cs="Times New Roman"/>
          <w:spacing w:val="-2"/>
          <w:sz w:val="24"/>
          <w:szCs w:val="24"/>
          <w:lang w:eastAsia="it-IT"/>
        </w:rPr>
        <w:t xml:space="preserve"> </w:t>
      </w:r>
      <w:r>
        <w:rPr>
          <w:rFonts w:ascii="Times New Roman" w:eastAsia="Times New Roman" w:hAnsi="Times New Roman" w:cs="Times New Roman"/>
          <w:sz w:val="24"/>
          <w:szCs w:val="24"/>
          <w:lang w:eastAsia="it-IT"/>
        </w:rPr>
        <w:t>fattore.</w:t>
      </w:r>
    </w:p>
    <w:p w14:paraId="13DD7A6D" w14:textId="77777777" w:rsidR="00CF374C" w:rsidRDefault="00A124CC">
      <w:pPr>
        <w:widowControl w:val="0"/>
        <w:numPr>
          <w:ilvl w:val="0"/>
          <w:numId w:val="2"/>
        </w:numPr>
        <w:spacing w:after="0" w:line="240" w:lineRule="auto"/>
        <w:ind w:left="1701" w:right="134" w:hanging="85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In queste colonne è indicato il peso ponderale in percentuale attribuito al singolo fattore a seconda della categoria cui è riferito. Questo valore tiene conto del grado di complessità tecnica, organizzativa e gestionale, e ne pesa l’importanza relativa. La somma dei pesi percentuali è pari a 100.</w:t>
      </w:r>
    </w:p>
    <w:p w14:paraId="32AE50CF" w14:textId="77777777" w:rsidR="00CF374C" w:rsidRDefault="00A124CC">
      <w:pPr>
        <w:widowControl w:val="0"/>
        <w:numPr>
          <w:ilvl w:val="0"/>
          <w:numId w:val="2"/>
        </w:numPr>
        <w:spacing w:after="0" w:line="240" w:lineRule="auto"/>
        <w:ind w:left="1701" w:right="134" w:hanging="85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In questa colonna è indicato il livello di valutazione assegnato dall’Ufficio di Presidenza al singolo dipendente in relazione al risultato</w:t>
      </w:r>
      <w:r>
        <w:rPr>
          <w:rFonts w:ascii="Times New Roman" w:eastAsia="Times New Roman" w:hAnsi="Times New Roman" w:cs="Times New Roman"/>
          <w:spacing w:val="-20"/>
          <w:sz w:val="24"/>
          <w:szCs w:val="24"/>
          <w:lang w:eastAsia="it-IT"/>
        </w:rPr>
        <w:t xml:space="preserve"> </w:t>
      </w:r>
      <w:r>
        <w:rPr>
          <w:rFonts w:ascii="Times New Roman" w:eastAsia="Times New Roman" w:hAnsi="Times New Roman" w:cs="Times New Roman"/>
          <w:sz w:val="24"/>
          <w:szCs w:val="24"/>
          <w:lang w:eastAsia="it-IT"/>
        </w:rPr>
        <w:t>conseguito.</w:t>
      </w:r>
    </w:p>
    <w:p w14:paraId="645EEB4A" w14:textId="77777777" w:rsidR="00CF374C" w:rsidRDefault="00A124CC">
      <w:pPr>
        <w:widowControl w:val="0"/>
        <w:numPr>
          <w:ilvl w:val="0"/>
          <w:numId w:val="2"/>
        </w:numPr>
        <w:tabs>
          <w:tab w:val="left" w:pos="1701"/>
        </w:tabs>
        <w:spacing w:after="0" w:line="240" w:lineRule="auto"/>
        <w:ind w:left="1701" w:hanging="85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questa colonna viene espressa la valutazione in termini numerici, in riferimento ad ogni singolo fattore. Questo valore si ottiene moltiplicando il valore della colonna c) per il valore della colonna d), ovvero moltiplicando il peso del fattore per la valutazione assegnata al risultato. </w:t>
      </w:r>
    </w:p>
    <w:p w14:paraId="28756AC6" w14:textId="77777777" w:rsidR="00CF374C" w:rsidRDefault="00CF374C">
      <w:pPr>
        <w:widowControl w:val="0"/>
        <w:tabs>
          <w:tab w:val="left" w:pos="1701"/>
        </w:tabs>
        <w:spacing w:after="0" w:line="240" w:lineRule="auto"/>
        <w:ind w:left="708"/>
        <w:textAlignment w:val="baseline"/>
        <w:rPr>
          <w:rFonts w:ascii="Times New Roman" w:eastAsia="Times New Roman" w:hAnsi="Times New Roman" w:cs="Times New Roman"/>
          <w:sz w:val="24"/>
          <w:szCs w:val="24"/>
          <w:lang w:eastAsia="it-IT"/>
        </w:rPr>
      </w:pPr>
    </w:p>
    <w:p w14:paraId="3B8DEF31" w14:textId="77777777" w:rsidR="00CF374C" w:rsidRDefault="00A124CC">
      <w:pPr>
        <w:widowControl w:val="0"/>
        <w:tabs>
          <w:tab w:val="left" w:pos="1701"/>
        </w:tabs>
        <w:spacing w:after="0" w:line="240" w:lineRule="auto"/>
        <w:ind w:left="708"/>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ottiene così un risultato collocato all’interno delle seguenti classi:</w:t>
      </w:r>
    </w:p>
    <w:p w14:paraId="4F1E0CA8" w14:textId="77777777" w:rsidR="00CF374C" w:rsidRDefault="00A124CC">
      <w:pPr>
        <w:widowControl w:val="0"/>
        <w:numPr>
          <w:ilvl w:val="0"/>
          <w:numId w:val="1"/>
        </w:numPr>
        <w:tabs>
          <w:tab w:val="clear" w:pos="720"/>
          <w:tab w:val="left" w:pos="0"/>
          <w:tab w:val="left" w:pos="469"/>
        </w:tabs>
        <w:spacing w:before="120" w:after="0" w:line="240" w:lineRule="auto"/>
        <w:ind w:left="468" w:hanging="326"/>
        <w:textAlignment w:val="baseline"/>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Punteggio</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fino</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a</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199</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punti:</w:t>
      </w:r>
      <w:r>
        <w:rPr>
          <w:rFonts w:ascii="Times New Roman" w:eastAsia="Times New Roman" w:hAnsi="Times New Roman" w:cs="Times New Roman"/>
          <w:sz w:val="24"/>
          <w:szCs w:val="24"/>
          <w:lang w:eastAsia="it-IT"/>
        </w:rPr>
        <w:t xml:space="preserve"> non comporta l’erogazione di alcun</w:t>
      </w:r>
      <w:r>
        <w:rPr>
          <w:rFonts w:ascii="Times New Roman" w:eastAsia="Times New Roman" w:hAnsi="Times New Roman" w:cs="Times New Roman"/>
          <w:spacing w:val="-10"/>
          <w:sz w:val="24"/>
          <w:szCs w:val="24"/>
          <w:lang w:eastAsia="it-IT"/>
        </w:rPr>
        <w:t xml:space="preserve"> </w:t>
      </w:r>
      <w:r>
        <w:rPr>
          <w:rFonts w:ascii="Times New Roman" w:eastAsia="Times New Roman" w:hAnsi="Times New Roman" w:cs="Times New Roman"/>
          <w:sz w:val="24"/>
          <w:szCs w:val="24"/>
          <w:lang w:eastAsia="it-IT"/>
        </w:rPr>
        <w:t>incentivo.</w:t>
      </w:r>
    </w:p>
    <w:p w14:paraId="4ED86B69" w14:textId="77777777" w:rsidR="00CF374C" w:rsidRDefault="00A124CC">
      <w:pPr>
        <w:widowControl w:val="0"/>
        <w:numPr>
          <w:ilvl w:val="0"/>
          <w:numId w:val="1"/>
        </w:numPr>
        <w:tabs>
          <w:tab w:val="clear" w:pos="720"/>
          <w:tab w:val="left" w:pos="0"/>
          <w:tab w:val="left" w:pos="469"/>
        </w:tabs>
        <w:spacing w:before="119" w:after="0" w:line="240" w:lineRule="auto"/>
        <w:ind w:left="468"/>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u w:val="single"/>
          <w:lang w:eastAsia="it-IT"/>
        </w:rPr>
        <w:t>Punteggio</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da</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200</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a</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230</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punti</w:t>
      </w:r>
      <w:r>
        <w:rPr>
          <w:rFonts w:ascii="Times New Roman" w:eastAsia="Times New Roman" w:hAnsi="Times New Roman" w:cs="Times New Roman"/>
          <w:sz w:val="24"/>
          <w:szCs w:val="24"/>
          <w:lang w:eastAsia="it-IT"/>
        </w:rPr>
        <w:t>: comporta l’erogazione del 65%</w:t>
      </w:r>
      <w:r>
        <w:rPr>
          <w:rFonts w:ascii="Times New Roman" w:eastAsia="Times New Roman" w:hAnsi="Times New Roman" w:cs="Times New Roman"/>
          <w:spacing w:val="-12"/>
          <w:sz w:val="24"/>
          <w:szCs w:val="24"/>
          <w:lang w:eastAsia="it-IT"/>
        </w:rPr>
        <w:t xml:space="preserve"> </w:t>
      </w:r>
      <w:r>
        <w:rPr>
          <w:rFonts w:ascii="Times New Roman" w:eastAsia="Times New Roman" w:hAnsi="Times New Roman" w:cs="Times New Roman"/>
          <w:sz w:val="24"/>
          <w:szCs w:val="24"/>
          <w:lang w:eastAsia="it-IT"/>
        </w:rPr>
        <w:t>dell’importo.</w:t>
      </w:r>
    </w:p>
    <w:p w14:paraId="5F9D87F0" w14:textId="77777777" w:rsidR="00CF374C" w:rsidRDefault="00A124CC">
      <w:pPr>
        <w:widowControl w:val="0"/>
        <w:numPr>
          <w:ilvl w:val="0"/>
          <w:numId w:val="1"/>
        </w:numPr>
        <w:tabs>
          <w:tab w:val="clear" w:pos="720"/>
          <w:tab w:val="left" w:pos="0"/>
          <w:tab w:val="left" w:pos="469"/>
        </w:tabs>
        <w:spacing w:before="119" w:after="0" w:line="240" w:lineRule="auto"/>
        <w:ind w:left="468"/>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u w:val="single"/>
          <w:lang w:eastAsia="it-IT"/>
        </w:rPr>
        <w:t>Punteggio</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da</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231</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a</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270</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punti</w:t>
      </w:r>
      <w:r>
        <w:rPr>
          <w:rFonts w:ascii="Times New Roman" w:eastAsia="Times New Roman" w:hAnsi="Times New Roman" w:cs="Times New Roman"/>
          <w:sz w:val="24"/>
          <w:szCs w:val="24"/>
          <w:lang w:eastAsia="it-IT"/>
        </w:rPr>
        <w:t>: comporta l’erogazione del 85%</w:t>
      </w:r>
      <w:r>
        <w:rPr>
          <w:rFonts w:ascii="Times New Roman" w:eastAsia="Times New Roman" w:hAnsi="Times New Roman" w:cs="Times New Roman"/>
          <w:spacing w:val="-12"/>
          <w:sz w:val="24"/>
          <w:szCs w:val="24"/>
          <w:lang w:eastAsia="it-IT"/>
        </w:rPr>
        <w:t xml:space="preserve"> </w:t>
      </w:r>
      <w:r>
        <w:rPr>
          <w:rFonts w:ascii="Times New Roman" w:eastAsia="Times New Roman" w:hAnsi="Times New Roman" w:cs="Times New Roman"/>
          <w:sz w:val="24"/>
          <w:szCs w:val="24"/>
          <w:lang w:eastAsia="it-IT"/>
        </w:rPr>
        <w:t>dell’importo.</w:t>
      </w:r>
    </w:p>
    <w:p w14:paraId="576E1912" w14:textId="2FA1DD6C" w:rsidR="00CF374C" w:rsidRDefault="00A124CC" w:rsidP="00EB3069">
      <w:pPr>
        <w:widowControl w:val="0"/>
        <w:numPr>
          <w:ilvl w:val="0"/>
          <w:numId w:val="1"/>
        </w:numPr>
        <w:tabs>
          <w:tab w:val="clear" w:pos="720"/>
          <w:tab w:val="left" w:pos="0"/>
          <w:tab w:val="left" w:pos="469"/>
        </w:tabs>
        <w:spacing w:before="119" w:after="0" w:line="240" w:lineRule="auto"/>
        <w:ind w:left="468"/>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u w:val="single"/>
          <w:lang w:eastAsia="it-IT"/>
        </w:rPr>
        <w:t>Punteggio</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da</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271</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a</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300</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u w:val="single"/>
          <w:lang w:eastAsia="it-IT"/>
        </w:rPr>
        <w:t>punti:</w:t>
      </w:r>
      <w:r>
        <w:rPr>
          <w:rFonts w:ascii="Times New Roman" w:eastAsia="Times New Roman" w:hAnsi="Times New Roman" w:cs="Times New Roman"/>
          <w:sz w:val="24"/>
          <w:szCs w:val="24"/>
          <w:lang w:eastAsia="it-IT"/>
        </w:rPr>
        <w:t xml:space="preserve"> comporta l’erogazione del 100%</w:t>
      </w:r>
      <w:r>
        <w:rPr>
          <w:rFonts w:ascii="Times New Roman" w:eastAsia="Times New Roman" w:hAnsi="Times New Roman" w:cs="Times New Roman"/>
          <w:spacing w:val="-9"/>
          <w:sz w:val="24"/>
          <w:szCs w:val="24"/>
          <w:lang w:eastAsia="it-IT"/>
        </w:rPr>
        <w:t xml:space="preserve"> </w:t>
      </w:r>
      <w:r>
        <w:rPr>
          <w:rFonts w:ascii="Times New Roman" w:eastAsia="Times New Roman" w:hAnsi="Times New Roman" w:cs="Times New Roman"/>
          <w:sz w:val="24"/>
          <w:szCs w:val="24"/>
          <w:lang w:eastAsia="it-IT"/>
        </w:rPr>
        <w:t>dell’importo.</w:t>
      </w:r>
    </w:p>
    <w:p w14:paraId="6FB8530B" w14:textId="77777777" w:rsidR="00EB3069" w:rsidRPr="00EB3069" w:rsidRDefault="00EB3069" w:rsidP="00EB3069">
      <w:pPr>
        <w:widowControl w:val="0"/>
        <w:numPr>
          <w:ilvl w:val="0"/>
          <w:numId w:val="1"/>
        </w:numPr>
        <w:tabs>
          <w:tab w:val="clear" w:pos="720"/>
          <w:tab w:val="left" w:pos="0"/>
          <w:tab w:val="left" w:pos="469"/>
        </w:tabs>
        <w:spacing w:before="119" w:after="0" w:line="240" w:lineRule="auto"/>
        <w:ind w:left="468"/>
        <w:textAlignment w:val="baseline"/>
        <w:rPr>
          <w:rFonts w:ascii="Times New Roman" w:eastAsia="Times New Roman" w:hAnsi="Times New Roman" w:cs="Times New Roman"/>
          <w:sz w:val="24"/>
          <w:szCs w:val="24"/>
          <w:lang w:eastAsia="it-IT"/>
        </w:rPr>
      </w:pPr>
    </w:p>
    <w:p w14:paraId="35C4A7D3" w14:textId="77777777" w:rsidR="00CF374C" w:rsidRDefault="00A124CC">
      <w:pPr>
        <w:spacing w:after="0" w:line="240" w:lineRule="auto"/>
        <w:ind w:right="-1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Inoltre è possibile proporre di non erogare la quota individuale di incentivo per documentata mancanza di elementi di giudizio, come ad esempio una prestazione lavorativa ridotta in termini temporali; per la determinazione di tale periodo si può considerare che per la corresponsione della quota individuale dell’incentivo di produttività è vincolante una presenza </w:t>
      </w:r>
      <w:r>
        <w:rPr>
          <w:rFonts w:ascii="Times New Roman" w:eastAsia="Times New Roman" w:hAnsi="Times New Roman" w:cs="Times New Roman"/>
          <w:sz w:val="24"/>
          <w:szCs w:val="24"/>
          <w:u w:val="single"/>
          <w:lang w:eastAsia="it-IT"/>
        </w:rPr>
        <w:t>effettiva</w:t>
      </w:r>
      <w:r>
        <w:rPr>
          <w:rFonts w:ascii="Times New Roman" w:eastAsia="Times New Roman" w:hAnsi="Times New Roman" w:cs="Times New Roman"/>
          <w:sz w:val="24"/>
          <w:szCs w:val="24"/>
          <w:lang w:eastAsia="it-IT"/>
        </w:rPr>
        <w:t xml:space="preserve"> di lavoro di almeno 87 giorni per chi lavora su 5 giorni oltre i giorni di ferie.</w:t>
      </w:r>
    </w:p>
    <w:p w14:paraId="54670CCA" w14:textId="77777777" w:rsidR="00CF374C" w:rsidRDefault="00A124C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sono da considerare assenze:</w:t>
      </w:r>
    </w:p>
    <w:p w14:paraId="106271A2" w14:textId="77777777" w:rsidR="00CF374C" w:rsidRDefault="00A124CC">
      <w:pPr>
        <w:widowControl w:val="0"/>
        <w:numPr>
          <w:ilvl w:val="0"/>
          <w:numId w:val="3"/>
        </w:numPr>
        <w:tabs>
          <w:tab w:val="left" w:pos="816"/>
          <w:tab w:val="left" w:pos="1428"/>
        </w:tabs>
        <w:spacing w:before="121"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ferie, recupero festività e recupero ore straordinarie;</w:t>
      </w:r>
    </w:p>
    <w:p w14:paraId="2BAE1BEF" w14:textId="77777777" w:rsidR="00CF374C" w:rsidRDefault="00A124CC">
      <w:pPr>
        <w:widowControl w:val="0"/>
        <w:numPr>
          <w:ilvl w:val="0"/>
          <w:numId w:val="3"/>
        </w:numPr>
        <w:tabs>
          <w:tab w:val="left" w:pos="816"/>
        </w:tabs>
        <w:spacing w:before="1" w:after="0" w:line="360" w:lineRule="auto"/>
        <w:ind w:right="-7"/>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congedo per maternità obbligatoria come da norma di legge; </w:t>
      </w:r>
    </w:p>
    <w:p w14:paraId="51726F9F" w14:textId="77777777" w:rsidR="00CF374C" w:rsidRDefault="00A124CC">
      <w:pPr>
        <w:widowControl w:val="0"/>
        <w:numPr>
          <w:ilvl w:val="0"/>
          <w:numId w:val="3"/>
        </w:numPr>
        <w:tabs>
          <w:tab w:val="left" w:pos="816"/>
          <w:tab w:val="left" w:pos="1428"/>
        </w:tabs>
        <w:spacing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maternità anticipata;</w:t>
      </w:r>
    </w:p>
    <w:p w14:paraId="2E3111C3" w14:textId="77777777" w:rsidR="00CF374C" w:rsidRDefault="00A124CC">
      <w:pPr>
        <w:widowControl w:val="0"/>
        <w:numPr>
          <w:ilvl w:val="0"/>
          <w:numId w:val="3"/>
        </w:numPr>
        <w:tabs>
          <w:tab w:val="left" w:pos="816"/>
          <w:tab w:val="left" w:pos="1428"/>
        </w:tabs>
        <w:spacing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permessi legge 104/92 e</w:t>
      </w:r>
      <w:r>
        <w:rPr>
          <w:rFonts w:ascii="Times New Roman" w:eastAsia="Times New Roman" w:hAnsi="Times New Roman" w:cs="Times New Roman"/>
          <w:spacing w:val="-3"/>
          <w:sz w:val="24"/>
          <w:szCs w:val="24"/>
          <w:lang w:eastAsia="it-IT"/>
        </w:rPr>
        <w:t xml:space="preserve"> </w:t>
      </w:r>
      <w:proofErr w:type="spellStart"/>
      <w:r>
        <w:rPr>
          <w:rFonts w:ascii="Times New Roman" w:eastAsia="Times New Roman" w:hAnsi="Times New Roman" w:cs="Times New Roman"/>
          <w:sz w:val="24"/>
          <w:szCs w:val="24"/>
          <w:lang w:eastAsia="it-IT"/>
        </w:rPr>
        <w:t>s.m.i.</w:t>
      </w:r>
      <w:proofErr w:type="spellEnd"/>
      <w:r>
        <w:rPr>
          <w:rFonts w:ascii="Times New Roman" w:eastAsia="Times New Roman" w:hAnsi="Times New Roman" w:cs="Times New Roman"/>
          <w:sz w:val="24"/>
          <w:szCs w:val="24"/>
          <w:lang w:eastAsia="it-IT"/>
        </w:rPr>
        <w:t>;</w:t>
      </w:r>
    </w:p>
    <w:p w14:paraId="2B832801" w14:textId="77777777" w:rsidR="00CF374C" w:rsidRDefault="00A124CC">
      <w:pPr>
        <w:widowControl w:val="0"/>
        <w:numPr>
          <w:ilvl w:val="0"/>
          <w:numId w:val="3"/>
        </w:numPr>
        <w:tabs>
          <w:tab w:val="left" w:pos="816"/>
          <w:tab w:val="left" w:pos="1428"/>
        </w:tabs>
        <w:spacing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permessi per malattia di ogni figlio fino ad otto anni di età;</w:t>
      </w:r>
    </w:p>
    <w:p w14:paraId="61A270BF" w14:textId="77777777" w:rsidR="00CF374C" w:rsidRDefault="00A124CC">
      <w:pPr>
        <w:widowControl w:val="0"/>
        <w:numPr>
          <w:ilvl w:val="0"/>
          <w:numId w:val="3"/>
        </w:numPr>
        <w:tabs>
          <w:tab w:val="left" w:pos="816"/>
          <w:tab w:val="left" w:pos="1428"/>
        </w:tabs>
        <w:spacing w:before="1"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infortunio;</w:t>
      </w:r>
    </w:p>
    <w:p w14:paraId="2FCC4D0B" w14:textId="77777777" w:rsidR="00CF374C" w:rsidRDefault="00A124CC">
      <w:pPr>
        <w:widowControl w:val="0"/>
        <w:numPr>
          <w:ilvl w:val="0"/>
          <w:numId w:val="3"/>
        </w:numPr>
        <w:tabs>
          <w:tab w:val="left" w:pos="816"/>
          <w:tab w:val="left" w:pos="1428"/>
        </w:tabs>
        <w:spacing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distacchi e permessi</w:t>
      </w:r>
      <w:r>
        <w:rPr>
          <w:rFonts w:ascii="Times New Roman" w:eastAsia="Times New Roman" w:hAnsi="Times New Roman" w:cs="Times New Roman"/>
          <w:spacing w:val="-1"/>
          <w:sz w:val="24"/>
          <w:szCs w:val="24"/>
          <w:lang w:eastAsia="it-IT"/>
        </w:rPr>
        <w:t xml:space="preserve"> </w:t>
      </w:r>
      <w:r>
        <w:rPr>
          <w:rFonts w:ascii="Times New Roman" w:eastAsia="Times New Roman" w:hAnsi="Times New Roman" w:cs="Times New Roman"/>
          <w:sz w:val="24"/>
          <w:szCs w:val="24"/>
          <w:lang w:eastAsia="it-IT"/>
        </w:rPr>
        <w:t>sindacali;</w:t>
      </w:r>
    </w:p>
    <w:p w14:paraId="4BB469ED" w14:textId="77777777" w:rsidR="00CF374C" w:rsidRDefault="00A124CC">
      <w:pPr>
        <w:widowControl w:val="0"/>
        <w:numPr>
          <w:ilvl w:val="0"/>
          <w:numId w:val="3"/>
        </w:numPr>
        <w:tabs>
          <w:tab w:val="left" w:pos="816"/>
          <w:tab w:val="left" w:pos="1428"/>
        </w:tabs>
        <w:spacing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permesso per lutti;</w:t>
      </w:r>
    </w:p>
    <w:p w14:paraId="63507526" w14:textId="77777777" w:rsidR="00CF374C" w:rsidRDefault="00A124CC">
      <w:pPr>
        <w:widowControl w:val="0"/>
        <w:numPr>
          <w:ilvl w:val="0"/>
          <w:numId w:val="3"/>
        </w:numPr>
        <w:tabs>
          <w:tab w:val="left" w:pos="816"/>
          <w:tab w:val="left" w:pos="1428"/>
        </w:tabs>
        <w:spacing w:before="1"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permesso per matrimonio;</w:t>
      </w:r>
    </w:p>
    <w:p w14:paraId="20AB1AA8" w14:textId="77777777" w:rsidR="00CF374C" w:rsidRDefault="00A124CC">
      <w:pPr>
        <w:widowControl w:val="0"/>
        <w:numPr>
          <w:ilvl w:val="0"/>
          <w:numId w:val="3"/>
        </w:numPr>
        <w:tabs>
          <w:tab w:val="left" w:pos="816"/>
          <w:tab w:val="left" w:pos="1428"/>
        </w:tabs>
        <w:spacing w:before="1"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permesso per donazione</w:t>
      </w:r>
      <w:r>
        <w:rPr>
          <w:rFonts w:ascii="Times New Roman" w:eastAsia="Times New Roman" w:hAnsi="Times New Roman" w:cs="Times New Roman"/>
          <w:spacing w:val="-3"/>
          <w:sz w:val="24"/>
          <w:szCs w:val="24"/>
          <w:lang w:eastAsia="it-IT"/>
        </w:rPr>
        <w:t xml:space="preserve"> </w:t>
      </w:r>
      <w:r>
        <w:rPr>
          <w:rFonts w:ascii="Times New Roman" w:eastAsia="Times New Roman" w:hAnsi="Times New Roman" w:cs="Times New Roman"/>
          <w:sz w:val="24"/>
          <w:szCs w:val="24"/>
          <w:lang w:eastAsia="it-IT"/>
        </w:rPr>
        <w:t>sangue.</w:t>
      </w:r>
    </w:p>
    <w:p w14:paraId="5F2A6F6D" w14:textId="77777777" w:rsidR="00CF374C" w:rsidRDefault="00CF374C">
      <w:pPr>
        <w:spacing w:before="11" w:after="0" w:line="240" w:lineRule="auto"/>
        <w:jc w:val="both"/>
        <w:rPr>
          <w:rFonts w:ascii="Times New Roman" w:eastAsia="Times New Roman" w:hAnsi="Times New Roman" w:cs="Times New Roman"/>
          <w:i/>
          <w:sz w:val="24"/>
          <w:szCs w:val="24"/>
          <w:lang w:eastAsia="it-IT"/>
        </w:rPr>
      </w:pPr>
    </w:p>
    <w:p w14:paraId="7A01A4FA" w14:textId="77777777" w:rsidR="00CF374C" w:rsidRDefault="00A124CC">
      <w:pPr>
        <w:spacing w:after="0" w:line="240" w:lineRule="auto"/>
        <w:ind w:left="107" w:right="142"/>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 xml:space="preserve">Valutazione complessiva: </w:t>
      </w:r>
      <w:r>
        <w:rPr>
          <w:rFonts w:ascii="Times New Roman" w:eastAsia="Times New Roman" w:hAnsi="Times New Roman" w:cs="Times New Roman"/>
          <w:sz w:val="24"/>
          <w:szCs w:val="24"/>
          <w:lang w:eastAsia="it-IT"/>
        </w:rPr>
        <w:t>Effettuata la valutazione sui fattori, l’Ufficio di Presidenza esprimerà, un punteggio finale che determinerà la valutazione individuale complessiva del dipendente.</w:t>
      </w:r>
    </w:p>
    <w:p w14:paraId="2C22F8BE" w14:textId="77777777" w:rsidR="00CF374C" w:rsidRDefault="00A124CC">
      <w:pPr>
        <w:spacing w:before="101" w:after="0" w:line="240" w:lineRule="auto"/>
        <w:ind w:left="107" w:right="-1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 schede di valutazione dovranno essere sottoscritte dal dipendente per presa visione. Il dipendente può far pervenire per iscritto eventuali osservazioni. È ammesso a richiesta del dipendente </w:t>
      </w:r>
      <w:r>
        <w:rPr>
          <w:rFonts w:ascii="Times New Roman" w:eastAsia="Times New Roman" w:hAnsi="Times New Roman" w:cs="Times New Roman"/>
          <w:sz w:val="24"/>
          <w:szCs w:val="24"/>
          <w:lang w:eastAsia="it-IT"/>
        </w:rPr>
        <w:lastRenderedPageBreak/>
        <w:t>interessato, un contraddittorio con il soggetto valutatore per un’eventuale revisione della valutazione entro e non oltre 30 giorni dalla presa visione della stessa. In tale incontro il dipendente ha la facoltà di farsi assistere da un rappresentante sindacale o altro soggetto al quale conferisce mandato. Qualora il soggetto valutatore, (entro il termine massimo di 30 giorni dalla contestazione) dovesse riconfermare la medesima valutazione, questa sarà definitiva e insindacabile.</w:t>
      </w:r>
    </w:p>
    <w:p w14:paraId="54AD567B" w14:textId="77777777" w:rsidR="00CF374C" w:rsidRDefault="00CF374C">
      <w:pPr>
        <w:widowControl w:val="0"/>
        <w:spacing w:after="0" w:line="240" w:lineRule="auto"/>
        <w:textAlignment w:val="baseline"/>
        <w:rPr>
          <w:rFonts w:ascii="Times New Roman" w:eastAsia="Times New Roman" w:hAnsi="Times New Roman" w:cs="Times New Roman"/>
          <w:sz w:val="16"/>
          <w:szCs w:val="16"/>
          <w:lang w:eastAsia="it-IT"/>
        </w:rPr>
      </w:pPr>
    </w:p>
    <w:p w14:paraId="18DB9523" w14:textId="77777777" w:rsidR="00CF374C" w:rsidRDefault="00CF374C">
      <w:pPr>
        <w:widowControl w:val="0"/>
        <w:spacing w:after="0" w:line="240" w:lineRule="auto"/>
        <w:textAlignment w:val="baseline"/>
        <w:rPr>
          <w:rFonts w:ascii="Times New Roman" w:eastAsia="Times New Roman" w:hAnsi="Times New Roman" w:cs="Times New Roman"/>
          <w:sz w:val="16"/>
          <w:szCs w:val="16"/>
          <w:lang w:eastAsia="it-IT"/>
        </w:rPr>
      </w:pPr>
    </w:p>
    <w:p w14:paraId="3AF51B22" w14:textId="77777777" w:rsidR="00CF374C" w:rsidRDefault="00A124CC">
      <w:pPr>
        <w:shd w:val="clear" w:color="auto" w:fill="FFFFFF"/>
        <w:spacing w:after="0" w:line="240" w:lineRule="auto"/>
        <w:jc w:val="center"/>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Tabella C</w:t>
      </w:r>
    </w:p>
    <w:tbl>
      <w:tblPr>
        <w:tblW w:w="9613" w:type="dxa"/>
        <w:jc w:val="center"/>
        <w:tblLayout w:type="fixed"/>
        <w:tblLook w:val="01E0" w:firstRow="1" w:lastRow="1" w:firstColumn="1" w:lastColumn="1" w:noHBand="0" w:noVBand="0"/>
      </w:tblPr>
      <w:tblGrid>
        <w:gridCol w:w="9613"/>
      </w:tblGrid>
      <w:tr w:rsidR="00CF374C" w14:paraId="7F22A3C1" w14:textId="77777777">
        <w:trPr>
          <w:trHeight w:val="533"/>
          <w:jc w:val="center"/>
        </w:trPr>
        <w:tc>
          <w:tcPr>
            <w:tcW w:w="9613" w:type="dxa"/>
            <w:tcBorders>
              <w:top w:val="single" w:sz="4" w:space="0" w:color="000000"/>
              <w:left w:val="single" w:sz="4" w:space="0" w:color="000000"/>
              <w:bottom w:val="single" w:sz="4" w:space="0" w:color="000000"/>
              <w:right w:val="single" w:sz="4" w:space="0" w:color="000000"/>
            </w:tcBorders>
            <w:shd w:val="clear" w:color="auto" w:fill="auto"/>
          </w:tcPr>
          <w:p w14:paraId="681EC2C3" w14:textId="34EE3F37" w:rsidR="00CF374C" w:rsidRDefault="00A124CC">
            <w:pPr>
              <w:widowControl w:val="0"/>
              <w:tabs>
                <w:tab w:val="left" w:pos="2835"/>
              </w:tabs>
              <w:spacing w:after="0" w:line="24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FUA 2022 Dott.ssa </w:t>
            </w:r>
            <w:r w:rsidR="00D87F02">
              <w:rPr>
                <w:rFonts w:ascii="Times New Roman" w:eastAsia="Times New Roman" w:hAnsi="Times New Roman" w:cs="Times New Roman"/>
                <w:b/>
                <w:sz w:val="24"/>
                <w:szCs w:val="24"/>
                <w:lang w:eastAsia="it-IT"/>
              </w:rPr>
              <w:t>S.F.</w:t>
            </w:r>
            <w:r>
              <w:rPr>
                <w:rFonts w:ascii="Times New Roman" w:eastAsia="Times New Roman" w:hAnsi="Times New Roman" w:cs="Times New Roman"/>
                <w:b/>
                <w:sz w:val="24"/>
                <w:szCs w:val="24"/>
                <w:lang w:eastAsia="it-IT"/>
              </w:rPr>
              <w:t xml:space="preserve"> C1</w:t>
            </w:r>
          </w:p>
        </w:tc>
      </w:tr>
    </w:tbl>
    <w:p w14:paraId="6EF1190C" w14:textId="77777777" w:rsidR="00CF374C" w:rsidRDefault="00CF374C">
      <w:pPr>
        <w:widowControl w:val="0"/>
        <w:spacing w:after="0" w:line="240" w:lineRule="auto"/>
        <w:textAlignment w:val="baseline"/>
        <w:rPr>
          <w:rFonts w:ascii="Times New Roman" w:eastAsia="Times New Roman" w:hAnsi="Times New Roman" w:cs="Times New Roman"/>
          <w:vanish/>
          <w:sz w:val="20"/>
          <w:szCs w:val="20"/>
          <w:lang w:eastAsia="it-IT"/>
        </w:rPr>
      </w:pPr>
    </w:p>
    <w:tbl>
      <w:tblPr>
        <w:tblW w:w="9624" w:type="dxa"/>
        <w:jc w:val="center"/>
        <w:tblLayout w:type="fixed"/>
        <w:tblLook w:val="04A0" w:firstRow="1" w:lastRow="0" w:firstColumn="1" w:lastColumn="0" w:noHBand="0" w:noVBand="1"/>
      </w:tblPr>
      <w:tblGrid>
        <w:gridCol w:w="1403"/>
        <w:gridCol w:w="1559"/>
        <w:gridCol w:w="1559"/>
        <w:gridCol w:w="1276"/>
        <w:gridCol w:w="1418"/>
        <w:gridCol w:w="1275"/>
        <w:gridCol w:w="1134"/>
      </w:tblGrid>
      <w:tr w:rsidR="00CF374C" w14:paraId="47247210" w14:textId="77777777" w:rsidTr="007D1796">
        <w:trPr>
          <w:jc w:val="center"/>
        </w:trPr>
        <w:tc>
          <w:tcPr>
            <w:tcW w:w="1403" w:type="dxa"/>
            <w:tcBorders>
              <w:top w:val="single" w:sz="12" w:space="0" w:color="000000"/>
              <w:left w:val="single" w:sz="12" w:space="0" w:color="000000"/>
              <w:bottom w:val="double" w:sz="4" w:space="0" w:color="000000"/>
              <w:right w:val="single" w:sz="4" w:space="0" w:color="000000"/>
            </w:tcBorders>
            <w:shd w:val="clear" w:color="auto" w:fill="auto"/>
            <w:vAlign w:val="center"/>
          </w:tcPr>
          <w:p w14:paraId="325ADDF7" w14:textId="77777777" w:rsidR="00CF374C" w:rsidRDefault="00A124CC">
            <w:pPr>
              <w:widowControl w:val="0"/>
              <w:spacing w:after="0" w:line="240" w:lineRule="auto"/>
              <w:jc w:val="center"/>
              <w:textAlignment w:val="baseline"/>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OBIETTIVO</w:t>
            </w:r>
          </w:p>
        </w:tc>
        <w:tc>
          <w:tcPr>
            <w:tcW w:w="1559" w:type="dxa"/>
            <w:tcBorders>
              <w:top w:val="single" w:sz="12" w:space="0" w:color="000000"/>
              <w:left w:val="single" w:sz="4" w:space="0" w:color="000000"/>
              <w:bottom w:val="double" w:sz="4" w:space="0" w:color="000000"/>
              <w:right w:val="single" w:sz="4" w:space="0" w:color="000000"/>
            </w:tcBorders>
            <w:shd w:val="clear" w:color="auto" w:fill="auto"/>
            <w:vAlign w:val="center"/>
          </w:tcPr>
          <w:p w14:paraId="63022944" w14:textId="77777777" w:rsidR="00CF374C" w:rsidRDefault="00A124CC">
            <w:pPr>
              <w:widowControl w:val="0"/>
              <w:spacing w:after="0" w:line="240" w:lineRule="auto"/>
              <w:jc w:val="center"/>
              <w:textAlignment w:val="baseline"/>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INDICATORE</w:t>
            </w:r>
          </w:p>
        </w:tc>
        <w:tc>
          <w:tcPr>
            <w:tcW w:w="1559" w:type="dxa"/>
            <w:tcBorders>
              <w:top w:val="single" w:sz="12" w:space="0" w:color="000000"/>
              <w:left w:val="single" w:sz="4" w:space="0" w:color="000000"/>
              <w:bottom w:val="double" w:sz="4" w:space="0" w:color="000000"/>
              <w:right w:val="single" w:sz="4" w:space="0" w:color="000000"/>
            </w:tcBorders>
            <w:shd w:val="clear" w:color="auto" w:fill="auto"/>
            <w:vAlign w:val="center"/>
          </w:tcPr>
          <w:p w14:paraId="64F5FC0E" w14:textId="77777777" w:rsidR="00CF374C" w:rsidRDefault="00A124CC">
            <w:pPr>
              <w:widowControl w:val="0"/>
              <w:spacing w:after="0" w:line="240" w:lineRule="auto"/>
              <w:jc w:val="center"/>
              <w:textAlignment w:val="baseline"/>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DESCRIZIONE INDICATORE</w:t>
            </w:r>
          </w:p>
        </w:tc>
        <w:tc>
          <w:tcPr>
            <w:tcW w:w="1276" w:type="dxa"/>
            <w:tcBorders>
              <w:top w:val="single" w:sz="12" w:space="0" w:color="000000"/>
              <w:left w:val="single" w:sz="4" w:space="0" w:color="000000"/>
              <w:bottom w:val="double" w:sz="4" w:space="0" w:color="000000"/>
              <w:right w:val="single" w:sz="4" w:space="0" w:color="000000"/>
            </w:tcBorders>
            <w:shd w:val="clear" w:color="auto" w:fill="auto"/>
            <w:vAlign w:val="center"/>
          </w:tcPr>
          <w:p w14:paraId="4BD38392" w14:textId="77777777" w:rsidR="00CF374C" w:rsidRDefault="00A124CC">
            <w:pPr>
              <w:widowControl w:val="0"/>
              <w:spacing w:after="0" w:line="240" w:lineRule="auto"/>
              <w:jc w:val="center"/>
              <w:textAlignment w:val="baseline"/>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UNITA’ DI MISURA</w:t>
            </w:r>
          </w:p>
        </w:tc>
        <w:tc>
          <w:tcPr>
            <w:tcW w:w="1418" w:type="dxa"/>
            <w:tcBorders>
              <w:top w:val="single" w:sz="12" w:space="0" w:color="000000"/>
              <w:left w:val="single" w:sz="4" w:space="0" w:color="000000"/>
              <w:bottom w:val="double" w:sz="4" w:space="0" w:color="000000"/>
              <w:right w:val="single" w:sz="2" w:space="0" w:color="000000"/>
            </w:tcBorders>
            <w:shd w:val="clear" w:color="auto" w:fill="auto"/>
            <w:vAlign w:val="center"/>
          </w:tcPr>
          <w:p w14:paraId="0C6B53C1" w14:textId="77777777" w:rsidR="00CF374C" w:rsidRDefault="00A124CC">
            <w:pPr>
              <w:widowControl w:val="0"/>
              <w:spacing w:after="0" w:line="240" w:lineRule="auto"/>
              <w:jc w:val="center"/>
              <w:textAlignment w:val="baseline"/>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VALORE PERFORMANCE POSITIVA</w:t>
            </w:r>
          </w:p>
        </w:tc>
        <w:tc>
          <w:tcPr>
            <w:tcW w:w="1275" w:type="dxa"/>
            <w:tcBorders>
              <w:top w:val="single" w:sz="12" w:space="0" w:color="000000"/>
              <w:left w:val="single" w:sz="2" w:space="0" w:color="000000"/>
              <w:bottom w:val="double" w:sz="4" w:space="0" w:color="000000"/>
              <w:right w:val="single" w:sz="12" w:space="0" w:color="000000"/>
            </w:tcBorders>
            <w:shd w:val="clear" w:color="auto" w:fill="auto"/>
            <w:vAlign w:val="center"/>
          </w:tcPr>
          <w:p w14:paraId="0C78D32E" w14:textId="77777777" w:rsidR="00CF374C" w:rsidRDefault="00A124CC">
            <w:pPr>
              <w:widowControl w:val="0"/>
              <w:spacing w:after="0" w:line="240" w:lineRule="auto"/>
              <w:jc w:val="center"/>
              <w:textAlignment w:val="baseline"/>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VALORE RAGGIUNTO</w:t>
            </w:r>
          </w:p>
        </w:tc>
        <w:tc>
          <w:tcPr>
            <w:tcW w:w="1134" w:type="dxa"/>
            <w:tcBorders>
              <w:top w:val="single" w:sz="12" w:space="0" w:color="000000"/>
              <w:left w:val="single" w:sz="12" w:space="0" w:color="000000"/>
              <w:bottom w:val="double" w:sz="4" w:space="0" w:color="000000"/>
              <w:right w:val="single" w:sz="12" w:space="0" w:color="000000"/>
            </w:tcBorders>
            <w:shd w:val="clear" w:color="auto" w:fill="auto"/>
          </w:tcPr>
          <w:p w14:paraId="124A4ACE" w14:textId="77777777" w:rsidR="00CF374C" w:rsidRDefault="00A124CC">
            <w:pPr>
              <w:widowControl w:val="0"/>
              <w:spacing w:after="0" w:line="240" w:lineRule="auto"/>
              <w:jc w:val="center"/>
              <w:textAlignment w:val="baseline"/>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PUNTEGGIO </w:t>
            </w:r>
            <w:r>
              <w:rPr>
                <w:rFonts w:ascii="Times New Roman" w:eastAsia="Times New Roman" w:hAnsi="Times New Roman" w:cs="Times New Roman"/>
                <w:sz w:val="16"/>
                <w:szCs w:val="16"/>
                <w:lang w:eastAsia="it-IT"/>
              </w:rPr>
              <w:br/>
              <w:t>(0 o 1)</w:t>
            </w:r>
          </w:p>
        </w:tc>
      </w:tr>
      <w:tr w:rsidR="00CF374C" w14:paraId="3654CD15" w14:textId="77777777" w:rsidTr="007D1796">
        <w:trPr>
          <w:jc w:val="center"/>
        </w:trPr>
        <w:tc>
          <w:tcPr>
            <w:tcW w:w="1403" w:type="dxa"/>
            <w:vMerge w:val="restart"/>
            <w:tcBorders>
              <w:top w:val="double" w:sz="4" w:space="0" w:color="000000"/>
              <w:left w:val="single" w:sz="12" w:space="0" w:color="000000"/>
              <w:bottom w:val="single" w:sz="4" w:space="0" w:color="000000"/>
              <w:right w:val="single" w:sz="4" w:space="0" w:color="000000"/>
            </w:tcBorders>
            <w:shd w:val="clear" w:color="auto" w:fill="auto"/>
            <w:vAlign w:val="center"/>
          </w:tcPr>
          <w:p w14:paraId="5C38B69D" w14:textId="6E4BCF06" w:rsidR="00CF374C" w:rsidRPr="00BE77B0" w:rsidRDefault="00E51A71">
            <w:pPr>
              <w:widowControl w:val="0"/>
              <w:spacing w:after="0" w:line="240" w:lineRule="auto"/>
              <w:jc w:val="center"/>
              <w:textAlignment w:val="baseline"/>
              <w:rPr>
                <w:rFonts w:ascii="Times New Roman" w:eastAsia="Times New Roman" w:hAnsi="Times New Roman" w:cs="Times New Roman"/>
                <w:sz w:val="16"/>
                <w:szCs w:val="16"/>
                <w:lang w:eastAsia="it-IT"/>
              </w:rPr>
            </w:pPr>
            <w:r w:rsidRPr="00BE77B0">
              <w:rPr>
                <w:rFonts w:ascii="Times New Roman" w:eastAsia="Times New Roman" w:hAnsi="Times New Roman" w:cs="Times New Roman"/>
                <w:color w:val="000000"/>
                <w:sz w:val="16"/>
                <w:szCs w:val="16"/>
                <w:lang w:eastAsia="it-IT"/>
              </w:rPr>
              <w:t xml:space="preserve">Referenza organizzativa della segreteria con attività di supporto alla seconda unità del personale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286F8" w14:textId="77777777" w:rsidR="00CF374C" w:rsidRPr="00BE77B0" w:rsidRDefault="00A124CC">
            <w:pPr>
              <w:widowControl w:val="0"/>
              <w:spacing w:after="0" w:line="240" w:lineRule="auto"/>
              <w:jc w:val="center"/>
              <w:textAlignment w:val="baseline"/>
              <w:rPr>
                <w:rFonts w:ascii="Times New Roman" w:eastAsia="Times New Roman" w:hAnsi="Times New Roman" w:cs="Times New Roman"/>
                <w:sz w:val="16"/>
                <w:szCs w:val="16"/>
                <w:lang w:eastAsia="it-IT"/>
              </w:rPr>
            </w:pPr>
            <w:r w:rsidRPr="00BE77B0">
              <w:rPr>
                <w:rFonts w:ascii="Times New Roman" w:eastAsia="Times New Roman" w:hAnsi="Times New Roman" w:cs="Times New Roman"/>
                <w:sz w:val="16"/>
                <w:szCs w:val="16"/>
                <w:lang w:eastAsia="it-IT"/>
              </w:rPr>
              <w:t>Attività organizzative volte a creare una documentazione fruibile che possa assicurare la continuità dello svolgimento dei processi interni all’Ente garantendone efficacia ed efficienza.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9B14" w14:textId="77777777" w:rsidR="00CF374C" w:rsidRPr="00BE77B0" w:rsidRDefault="00A124CC">
            <w:pPr>
              <w:widowControl w:val="0"/>
              <w:spacing w:after="0" w:line="240" w:lineRule="auto"/>
              <w:jc w:val="center"/>
              <w:textAlignment w:val="baseline"/>
              <w:rPr>
                <w:rFonts w:ascii="Times New Roman" w:eastAsia="Times New Roman" w:hAnsi="Times New Roman" w:cs="Times New Roman"/>
                <w:sz w:val="16"/>
                <w:szCs w:val="16"/>
                <w:lang w:eastAsia="it-IT"/>
              </w:rPr>
            </w:pPr>
            <w:r w:rsidRPr="00BE77B0">
              <w:rPr>
                <w:rFonts w:ascii="Times New Roman" w:eastAsia="Times New Roman" w:hAnsi="Times New Roman" w:cs="Times New Roman"/>
                <w:sz w:val="16"/>
                <w:szCs w:val="16"/>
                <w:lang w:eastAsia="it-IT"/>
              </w:rPr>
              <w:t>Al fine di codificare i processi di segreteria si dovranno redigere i report quadrimestrali afferenti all’attività ordinaria e straordinaria della segreteria.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A36F1" w14:textId="77777777" w:rsidR="00CF374C" w:rsidRPr="00BE77B0" w:rsidRDefault="00A124CC">
            <w:pPr>
              <w:widowControl w:val="0"/>
              <w:spacing w:after="0" w:line="240" w:lineRule="auto"/>
              <w:jc w:val="center"/>
              <w:textAlignment w:val="baseline"/>
              <w:rPr>
                <w:rFonts w:ascii="Times New Roman" w:eastAsia="Times New Roman" w:hAnsi="Times New Roman" w:cs="Times New Roman"/>
                <w:sz w:val="16"/>
                <w:szCs w:val="16"/>
                <w:lang w:eastAsia="it-IT"/>
              </w:rPr>
            </w:pPr>
            <w:r w:rsidRPr="00BE77B0">
              <w:rPr>
                <w:rFonts w:ascii="Times New Roman" w:eastAsia="Times New Roman" w:hAnsi="Times New Roman" w:cs="Times New Roman"/>
                <w:sz w:val="16"/>
                <w:szCs w:val="16"/>
                <w:lang w:eastAsia="it-IT"/>
              </w:rPr>
              <w:t>Report quadrimestrali.</w:t>
            </w:r>
          </w:p>
        </w:tc>
        <w:tc>
          <w:tcPr>
            <w:tcW w:w="1418" w:type="dxa"/>
            <w:tcBorders>
              <w:top w:val="single" w:sz="4" w:space="0" w:color="000000"/>
              <w:left w:val="single" w:sz="4" w:space="0" w:color="000000"/>
              <w:bottom w:val="single" w:sz="4" w:space="0" w:color="000000"/>
              <w:right w:val="single" w:sz="2" w:space="0" w:color="000000"/>
            </w:tcBorders>
            <w:shd w:val="clear" w:color="auto" w:fill="auto"/>
            <w:vAlign w:val="center"/>
          </w:tcPr>
          <w:p w14:paraId="61EA8BF2" w14:textId="77777777" w:rsidR="00CF374C" w:rsidRPr="00BE77B0" w:rsidRDefault="00A124CC">
            <w:pPr>
              <w:widowControl w:val="0"/>
              <w:spacing w:after="0" w:line="240" w:lineRule="auto"/>
              <w:jc w:val="center"/>
              <w:textAlignment w:val="baseline"/>
              <w:rPr>
                <w:rFonts w:ascii="Times New Roman" w:eastAsia="Times New Roman" w:hAnsi="Times New Roman" w:cs="Times New Roman"/>
                <w:sz w:val="16"/>
                <w:szCs w:val="16"/>
                <w:lang w:eastAsia="it-IT"/>
              </w:rPr>
            </w:pPr>
            <w:r w:rsidRPr="00BE77B0">
              <w:rPr>
                <w:rFonts w:ascii="Times New Roman" w:eastAsia="Times New Roman" w:hAnsi="Times New Roman" w:cs="Times New Roman"/>
                <w:sz w:val="16"/>
                <w:szCs w:val="16"/>
                <w:lang w:eastAsia="it-IT"/>
              </w:rPr>
              <w:t>3</w:t>
            </w:r>
          </w:p>
        </w:tc>
        <w:tc>
          <w:tcPr>
            <w:tcW w:w="1275" w:type="dxa"/>
            <w:tcBorders>
              <w:top w:val="single" w:sz="4" w:space="0" w:color="000000"/>
              <w:left w:val="single" w:sz="2" w:space="0" w:color="000000"/>
              <w:bottom w:val="single" w:sz="4" w:space="0" w:color="000000"/>
              <w:right w:val="single" w:sz="12" w:space="0" w:color="000000"/>
            </w:tcBorders>
            <w:shd w:val="clear" w:color="auto" w:fill="auto"/>
            <w:vAlign w:val="center"/>
          </w:tcPr>
          <w:p w14:paraId="7E07BF4B" w14:textId="77777777" w:rsidR="00CF374C" w:rsidRPr="00BE77B0" w:rsidRDefault="00CF374C">
            <w:pPr>
              <w:widowControl w:val="0"/>
              <w:spacing w:after="0" w:line="240" w:lineRule="auto"/>
              <w:jc w:val="center"/>
              <w:textAlignment w:val="baseline"/>
              <w:rPr>
                <w:rFonts w:ascii="Times New Roman" w:eastAsia="Times New Roman" w:hAnsi="Times New Roman" w:cs="Times New Roman"/>
                <w:sz w:val="16"/>
                <w:szCs w:val="16"/>
                <w:lang w:eastAsia="it-IT"/>
              </w:rPr>
            </w:pPr>
          </w:p>
        </w:tc>
        <w:tc>
          <w:tcPr>
            <w:tcW w:w="1134" w:type="dxa"/>
            <w:tcBorders>
              <w:top w:val="single" w:sz="4" w:space="0" w:color="000000"/>
              <w:left w:val="single" w:sz="12" w:space="0" w:color="000000"/>
              <w:bottom w:val="single" w:sz="4" w:space="0" w:color="000000"/>
              <w:right w:val="single" w:sz="12" w:space="0" w:color="000000"/>
            </w:tcBorders>
            <w:shd w:val="clear" w:color="auto" w:fill="auto"/>
          </w:tcPr>
          <w:p w14:paraId="0A428E2B" w14:textId="77777777" w:rsidR="00CF374C" w:rsidRDefault="00CF374C">
            <w:pPr>
              <w:widowControl w:val="0"/>
              <w:spacing w:after="0" w:line="240" w:lineRule="auto"/>
              <w:jc w:val="center"/>
              <w:textAlignment w:val="baseline"/>
              <w:rPr>
                <w:rFonts w:ascii="Times New Roman" w:eastAsia="Times New Roman" w:hAnsi="Times New Roman" w:cs="Times New Roman"/>
                <w:sz w:val="16"/>
                <w:szCs w:val="16"/>
                <w:lang w:eastAsia="it-IT"/>
              </w:rPr>
            </w:pPr>
          </w:p>
        </w:tc>
      </w:tr>
      <w:tr w:rsidR="00CF374C" w14:paraId="7E6E406A" w14:textId="77777777" w:rsidTr="007D1796">
        <w:trPr>
          <w:trHeight w:val="1873"/>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6E4C60B7" w14:textId="77777777" w:rsidR="00CF374C" w:rsidRPr="00BE77B0" w:rsidRDefault="00CF374C">
            <w:pPr>
              <w:widowControl w:val="0"/>
              <w:spacing w:after="0" w:line="240" w:lineRule="auto"/>
              <w:jc w:val="center"/>
              <w:textAlignment w:val="baseline"/>
              <w:rPr>
                <w:rFonts w:ascii="Times New Roman" w:eastAsia="Times New Roman" w:hAnsi="Times New Roman" w:cs="Times New Roman"/>
                <w:sz w:val="16"/>
                <w:szCs w:val="16"/>
                <w:lang w:eastAsia="it-I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72E44" w14:textId="4E9ACA24" w:rsidR="00CF374C" w:rsidRPr="00BE77B0" w:rsidRDefault="002614B6">
            <w:pPr>
              <w:widowControl w:val="0"/>
              <w:spacing w:after="0" w:line="240" w:lineRule="auto"/>
              <w:jc w:val="center"/>
              <w:rPr>
                <w:rFonts w:ascii="Times New Roman" w:eastAsia="Times New Roman" w:hAnsi="Times New Roman" w:cs="Times New Roman"/>
                <w:sz w:val="16"/>
                <w:szCs w:val="16"/>
                <w:lang w:eastAsia="it-IT"/>
              </w:rPr>
            </w:pPr>
            <w:r>
              <w:rPr>
                <w:rFonts w:ascii="Times New Roman" w:eastAsia="Times New Roman" w:hAnsi="Times New Roman" w:cs="Times New Roman"/>
                <w:color w:val="000000"/>
                <w:sz w:val="16"/>
                <w:szCs w:val="16"/>
                <w:lang w:eastAsia="it-IT"/>
              </w:rPr>
              <w:t>Definizio</w:t>
            </w:r>
            <w:r w:rsidR="00544A9F">
              <w:rPr>
                <w:rFonts w:ascii="Times New Roman" w:eastAsia="Times New Roman" w:hAnsi="Times New Roman" w:cs="Times New Roman"/>
                <w:color w:val="000000"/>
                <w:sz w:val="16"/>
                <w:szCs w:val="16"/>
                <w:lang w:eastAsia="it-IT"/>
              </w:rPr>
              <w:t>ne di protocolli di alcune procedure di Segreteria</w:t>
            </w:r>
          </w:p>
          <w:p w14:paraId="11269BD5" w14:textId="77777777" w:rsidR="00CF374C" w:rsidRPr="00BE77B0" w:rsidRDefault="00CF374C">
            <w:pPr>
              <w:widowControl w:val="0"/>
              <w:spacing w:after="0" w:line="240" w:lineRule="auto"/>
              <w:jc w:val="center"/>
              <w:textAlignment w:val="baseline"/>
              <w:rPr>
                <w:rFonts w:ascii="Times New Roman" w:eastAsia="Times New Roman" w:hAnsi="Times New Roman" w:cs="Times New Roman"/>
                <w:sz w:val="16"/>
                <w:szCs w:val="16"/>
                <w:lang w:eastAsia="it-I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4E58B" w14:textId="45FD6C9A" w:rsidR="00CF374C" w:rsidRPr="00BE77B0" w:rsidRDefault="00A124CC">
            <w:pPr>
              <w:widowControl w:val="0"/>
              <w:spacing w:after="0" w:line="240" w:lineRule="auto"/>
              <w:jc w:val="center"/>
              <w:textAlignment w:val="baseline"/>
              <w:rPr>
                <w:rFonts w:ascii="Times New Roman" w:eastAsia="Times New Roman" w:hAnsi="Times New Roman" w:cs="Times New Roman"/>
                <w:sz w:val="16"/>
                <w:szCs w:val="16"/>
                <w:lang w:eastAsia="it-IT"/>
              </w:rPr>
            </w:pPr>
            <w:r w:rsidRPr="00EF769C">
              <w:rPr>
                <w:rFonts w:ascii="Times New Roman" w:eastAsia="Times New Roman" w:hAnsi="Times New Roman" w:cs="Times New Roman"/>
                <w:sz w:val="16"/>
                <w:szCs w:val="16"/>
                <w:lang w:eastAsia="it-IT"/>
              </w:rPr>
              <w:t>A</w:t>
            </w:r>
            <w:r w:rsidR="00E87EB8" w:rsidRPr="00EF769C">
              <w:rPr>
                <w:rFonts w:ascii="Times New Roman" w:eastAsia="Times New Roman" w:hAnsi="Times New Roman" w:cs="Times New Roman"/>
                <w:sz w:val="16"/>
                <w:szCs w:val="16"/>
                <w:lang w:eastAsia="it-IT"/>
              </w:rPr>
              <w:t xml:space="preserve">lla luce del nuovo regolamento AFC </w:t>
            </w:r>
            <w:r w:rsidR="007B6CD4" w:rsidRPr="00EF769C">
              <w:rPr>
                <w:rFonts w:ascii="Times New Roman" w:eastAsia="Times New Roman" w:hAnsi="Times New Roman" w:cs="Times New Roman"/>
                <w:sz w:val="16"/>
                <w:szCs w:val="16"/>
                <w:lang w:eastAsia="it-IT"/>
              </w:rPr>
              <w:t>si dovr</w:t>
            </w:r>
            <w:r w:rsidR="002C533C">
              <w:rPr>
                <w:rFonts w:ascii="Times New Roman" w:eastAsia="Times New Roman" w:hAnsi="Times New Roman" w:cs="Times New Roman"/>
                <w:sz w:val="16"/>
                <w:szCs w:val="16"/>
                <w:lang w:eastAsia="it-IT"/>
              </w:rPr>
              <w:t xml:space="preserve">à </w:t>
            </w:r>
            <w:r w:rsidR="000F64E4">
              <w:rPr>
                <w:rFonts w:ascii="Times New Roman" w:eastAsia="Times New Roman" w:hAnsi="Times New Roman" w:cs="Times New Roman"/>
                <w:sz w:val="16"/>
                <w:szCs w:val="16"/>
                <w:lang w:eastAsia="it-IT"/>
              </w:rPr>
              <w:t xml:space="preserve">provare ad analizzare l’impatto del nuovo regolamento </w:t>
            </w:r>
            <w:r w:rsidR="007B6CD4" w:rsidRPr="00EF769C">
              <w:rPr>
                <w:rFonts w:ascii="Times New Roman" w:eastAsia="Times New Roman" w:hAnsi="Times New Roman" w:cs="Times New Roman"/>
                <w:sz w:val="16"/>
                <w:szCs w:val="16"/>
                <w:lang w:eastAsia="it-IT"/>
              </w:rPr>
              <w:t xml:space="preserve"> </w:t>
            </w:r>
            <w:r w:rsidR="00B82F28">
              <w:rPr>
                <w:rFonts w:ascii="Times New Roman" w:eastAsia="Times New Roman" w:hAnsi="Times New Roman" w:cs="Times New Roman"/>
                <w:sz w:val="16"/>
                <w:szCs w:val="16"/>
                <w:lang w:eastAsia="it-IT"/>
              </w:rPr>
              <w:t>sulle</w:t>
            </w:r>
            <w:r w:rsidR="007B6CD4" w:rsidRPr="00EF769C">
              <w:rPr>
                <w:rFonts w:ascii="Times New Roman" w:eastAsia="Times New Roman" w:hAnsi="Times New Roman" w:cs="Times New Roman"/>
                <w:sz w:val="16"/>
                <w:szCs w:val="16"/>
                <w:lang w:eastAsia="it-IT"/>
              </w:rPr>
              <w:t xml:space="preserve"> procedure di segreteria</w:t>
            </w:r>
            <w:r w:rsidR="009A241B" w:rsidRPr="00EF769C">
              <w:rPr>
                <w:rFonts w:ascii="Times New Roman" w:eastAsia="Times New Roman" w:hAnsi="Times New Roman" w:cs="Times New Roman"/>
                <w:sz w:val="16"/>
                <w:szCs w:val="16"/>
                <w:lang w:eastAsia="it-IT"/>
              </w:rPr>
              <w:t xml:space="preserve"> e definire </w:t>
            </w:r>
            <w:r w:rsidR="006A16A4">
              <w:rPr>
                <w:rFonts w:ascii="Times New Roman" w:eastAsia="Times New Roman" w:hAnsi="Times New Roman" w:cs="Times New Roman"/>
                <w:sz w:val="16"/>
                <w:szCs w:val="16"/>
                <w:lang w:eastAsia="it-IT"/>
              </w:rPr>
              <w:t xml:space="preserve">quanto analizzato in un </w:t>
            </w:r>
            <w:r w:rsidR="009A241B" w:rsidRPr="00EF769C">
              <w:rPr>
                <w:rFonts w:ascii="Times New Roman" w:eastAsia="Times New Roman" w:hAnsi="Times New Roman" w:cs="Times New Roman"/>
                <w:sz w:val="16"/>
                <w:szCs w:val="16"/>
                <w:lang w:eastAsia="it-IT"/>
              </w:rPr>
              <w:t xml:space="preserve"> documento</w:t>
            </w:r>
            <w:r w:rsidR="002E18A8" w:rsidRPr="00EF769C">
              <w:rPr>
                <w:rFonts w:ascii="Times New Roman" w:eastAsia="Times New Roman" w:hAnsi="Times New Roman" w:cs="Times New Roman"/>
                <w:sz w:val="16"/>
                <w:szCs w:val="16"/>
                <w:lang w:eastAsia="it-IT"/>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F2046" w14:textId="77777777" w:rsidR="003F2343" w:rsidRDefault="003F2343">
            <w:pPr>
              <w:widowControl w:val="0"/>
              <w:spacing w:after="0" w:line="240" w:lineRule="auto"/>
              <w:jc w:val="center"/>
              <w:textAlignment w:val="baseline"/>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Documento </w:t>
            </w:r>
          </w:p>
          <w:p w14:paraId="3556C197" w14:textId="79C36679" w:rsidR="00CF374C" w:rsidRPr="00BE77B0" w:rsidRDefault="003F2343">
            <w:pPr>
              <w:widowControl w:val="0"/>
              <w:spacing w:after="0" w:line="240" w:lineRule="auto"/>
              <w:jc w:val="center"/>
              <w:textAlignment w:val="baseline"/>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finale</w:t>
            </w:r>
          </w:p>
        </w:tc>
        <w:tc>
          <w:tcPr>
            <w:tcW w:w="1418" w:type="dxa"/>
            <w:tcBorders>
              <w:top w:val="single" w:sz="4" w:space="0" w:color="000000"/>
              <w:left w:val="single" w:sz="4" w:space="0" w:color="000000"/>
              <w:bottom w:val="single" w:sz="4" w:space="0" w:color="000000"/>
              <w:right w:val="single" w:sz="2" w:space="0" w:color="000000"/>
            </w:tcBorders>
            <w:shd w:val="clear" w:color="auto" w:fill="auto"/>
            <w:vAlign w:val="center"/>
          </w:tcPr>
          <w:p w14:paraId="5C4D8B41" w14:textId="77777777" w:rsidR="00CF374C" w:rsidRPr="00BE77B0" w:rsidRDefault="00A124CC">
            <w:pPr>
              <w:widowControl w:val="0"/>
              <w:spacing w:after="0" w:line="240" w:lineRule="auto"/>
              <w:jc w:val="center"/>
              <w:textAlignment w:val="baseline"/>
              <w:rPr>
                <w:rFonts w:ascii="Times New Roman" w:eastAsia="Times New Roman" w:hAnsi="Times New Roman" w:cs="Times New Roman"/>
                <w:sz w:val="16"/>
                <w:szCs w:val="16"/>
                <w:lang w:eastAsia="it-IT"/>
              </w:rPr>
            </w:pPr>
            <w:r w:rsidRPr="00BE77B0">
              <w:rPr>
                <w:rFonts w:ascii="Times New Roman" w:eastAsia="Times New Roman" w:hAnsi="Times New Roman" w:cs="Times New Roman"/>
                <w:sz w:val="16"/>
                <w:szCs w:val="16"/>
                <w:lang w:eastAsia="it-IT"/>
              </w:rPr>
              <w:t>1</w:t>
            </w:r>
          </w:p>
        </w:tc>
        <w:tc>
          <w:tcPr>
            <w:tcW w:w="1275" w:type="dxa"/>
            <w:tcBorders>
              <w:top w:val="single" w:sz="4" w:space="0" w:color="000000"/>
              <w:left w:val="single" w:sz="2" w:space="0" w:color="000000"/>
              <w:bottom w:val="single" w:sz="4" w:space="0" w:color="000000"/>
              <w:right w:val="single" w:sz="12" w:space="0" w:color="000000"/>
            </w:tcBorders>
            <w:shd w:val="clear" w:color="auto" w:fill="auto"/>
            <w:vAlign w:val="center"/>
          </w:tcPr>
          <w:p w14:paraId="25E42ECE" w14:textId="77777777" w:rsidR="00CF374C" w:rsidRPr="00BE77B0" w:rsidRDefault="00CF374C">
            <w:pPr>
              <w:widowControl w:val="0"/>
              <w:spacing w:after="0" w:line="240" w:lineRule="auto"/>
              <w:jc w:val="center"/>
              <w:textAlignment w:val="baseline"/>
              <w:rPr>
                <w:rFonts w:ascii="Times New Roman" w:eastAsia="Times New Roman" w:hAnsi="Times New Roman" w:cs="Times New Roman"/>
                <w:sz w:val="16"/>
                <w:szCs w:val="16"/>
                <w:lang w:eastAsia="it-IT"/>
              </w:rPr>
            </w:pPr>
          </w:p>
        </w:tc>
        <w:tc>
          <w:tcPr>
            <w:tcW w:w="1134" w:type="dxa"/>
            <w:tcBorders>
              <w:top w:val="single" w:sz="4" w:space="0" w:color="000000"/>
              <w:left w:val="single" w:sz="12" w:space="0" w:color="000000"/>
              <w:bottom w:val="single" w:sz="4" w:space="0" w:color="000000"/>
              <w:right w:val="single" w:sz="12" w:space="0" w:color="000000"/>
            </w:tcBorders>
            <w:shd w:val="clear" w:color="auto" w:fill="auto"/>
          </w:tcPr>
          <w:p w14:paraId="3DE467C8" w14:textId="77777777" w:rsidR="00CF374C" w:rsidRDefault="00CF374C">
            <w:pPr>
              <w:widowControl w:val="0"/>
              <w:spacing w:after="0" w:line="240" w:lineRule="auto"/>
              <w:jc w:val="center"/>
              <w:textAlignment w:val="baseline"/>
              <w:rPr>
                <w:rFonts w:ascii="Times New Roman" w:eastAsia="Times New Roman" w:hAnsi="Times New Roman" w:cs="Times New Roman"/>
                <w:sz w:val="16"/>
                <w:szCs w:val="16"/>
                <w:lang w:eastAsia="it-IT"/>
              </w:rPr>
            </w:pPr>
          </w:p>
        </w:tc>
      </w:tr>
      <w:tr w:rsidR="00CF374C" w14:paraId="45350F38" w14:textId="77777777" w:rsidTr="007D1796">
        <w:trPr>
          <w:jc w:val="center"/>
        </w:trPr>
        <w:tc>
          <w:tcPr>
            <w:tcW w:w="1403"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6AA1DC3" w14:textId="470AEE1A" w:rsidR="00CF374C" w:rsidRPr="00BE77B0" w:rsidRDefault="00E51A71">
            <w:pPr>
              <w:widowControl w:val="0"/>
              <w:spacing w:after="0" w:line="240" w:lineRule="auto"/>
              <w:jc w:val="center"/>
              <w:rPr>
                <w:rFonts w:ascii="Times New Roman" w:eastAsia="Times New Roman" w:hAnsi="Times New Roman" w:cs="Times New Roman"/>
                <w:sz w:val="16"/>
                <w:szCs w:val="16"/>
                <w:lang w:eastAsia="it-IT"/>
              </w:rPr>
            </w:pPr>
            <w:r w:rsidRPr="00BE77B0">
              <w:rPr>
                <w:rFonts w:ascii="Times New Roman" w:eastAsia="Times New Roman" w:hAnsi="Times New Roman" w:cs="Times New Roman"/>
                <w:color w:val="000000"/>
                <w:sz w:val="16"/>
                <w:szCs w:val="16"/>
                <w:lang w:eastAsia="it-IT"/>
              </w:rPr>
              <w:t>Aumento e rafforzamento delle competenze relative alla Gestione Economica dell’Ufficio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BA67" w14:textId="1A43FF68" w:rsidR="00CF374C" w:rsidRPr="00BE77B0" w:rsidRDefault="00C515BE">
            <w:pPr>
              <w:widowControl w:val="0"/>
              <w:spacing w:after="0" w:line="240" w:lineRule="auto"/>
              <w:jc w:val="center"/>
              <w:textAlignment w:val="baseline"/>
              <w:rPr>
                <w:rFonts w:ascii="Times New Roman" w:eastAsia="Times New Roman" w:hAnsi="Times New Roman" w:cs="Times New Roman"/>
                <w:sz w:val="16"/>
                <w:szCs w:val="16"/>
                <w:lang w:eastAsia="it-IT"/>
              </w:rPr>
            </w:pPr>
            <w:r w:rsidRPr="00BE77B0">
              <w:rPr>
                <w:rFonts w:ascii="Times New Roman" w:eastAsia="Times New Roman" w:hAnsi="Times New Roman" w:cs="Times New Roman"/>
                <w:color w:val="000000"/>
                <w:sz w:val="16"/>
                <w:szCs w:val="16"/>
                <w:lang w:eastAsia="it-IT"/>
              </w:rPr>
              <w:t>Completamento delle deliberazioni economiche dell’Ufficio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BEDD" w14:textId="3969E680" w:rsidR="00CF374C" w:rsidRPr="00BE77B0" w:rsidRDefault="00AC2C61">
            <w:pPr>
              <w:widowControl w:val="0"/>
              <w:spacing w:after="0" w:line="240" w:lineRule="auto"/>
              <w:jc w:val="center"/>
              <w:textAlignment w:val="baseline"/>
              <w:rPr>
                <w:rFonts w:ascii="Times New Roman" w:eastAsia="Times New Roman" w:hAnsi="Times New Roman" w:cs="Times New Roman"/>
                <w:sz w:val="16"/>
                <w:szCs w:val="16"/>
                <w:lang w:eastAsia="it-IT"/>
              </w:rPr>
            </w:pPr>
            <w:r w:rsidRPr="00BE77B0">
              <w:rPr>
                <w:rFonts w:ascii="Times New Roman" w:eastAsia="Times New Roman" w:hAnsi="Times New Roman" w:cs="Times New Roman"/>
                <w:sz w:val="16"/>
                <w:szCs w:val="16"/>
                <w:lang w:eastAsia="it-IT"/>
              </w:rPr>
              <w:t>Redazione delle delibere economiche pregresse 2022/2023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D5A9" w14:textId="110C7D31" w:rsidR="00CF374C" w:rsidRPr="00BE77B0" w:rsidRDefault="00C428D2">
            <w:pPr>
              <w:widowControl w:val="0"/>
              <w:spacing w:after="0" w:line="240" w:lineRule="auto"/>
              <w:jc w:val="center"/>
              <w:textAlignment w:val="baseline"/>
              <w:rPr>
                <w:rFonts w:ascii="Times New Roman" w:eastAsia="Times New Roman" w:hAnsi="Times New Roman" w:cs="Times New Roman"/>
                <w:sz w:val="16"/>
                <w:szCs w:val="16"/>
                <w:lang w:eastAsia="it-IT"/>
              </w:rPr>
            </w:pPr>
            <w:r w:rsidRPr="00BE77B0">
              <w:rPr>
                <w:rFonts w:ascii="Times New Roman" w:eastAsia="Times New Roman" w:hAnsi="Times New Roman" w:cs="Times New Roman"/>
                <w:sz w:val="16"/>
                <w:szCs w:val="16"/>
                <w:lang w:eastAsia="it-IT"/>
              </w:rPr>
              <w:t>Numero delibere</w:t>
            </w:r>
          </w:p>
        </w:tc>
        <w:tc>
          <w:tcPr>
            <w:tcW w:w="1418" w:type="dxa"/>
            <w:tcBorders>
              <w:top w:val="single" w:sz="4" w:space="0" w:color="000000"/>
              <w:left w:val="single" w:sz="4" w:space="0" w:color="000000"/>
              <w:bottom w:val="single" w:sz="4" w:space="0" w:color="000000"/>
              <w:right w:val="single" w:sz="2" w:space="0" w:color="000000"/>
            </w:tcBorders>
            <w:shd w:val="clear" w:color="auto" w:fill="auto"/>
            <w:vAlign w:val="center"/>
          </w:tcPr>
          <w:p w14:paraId="74C6A921" w14:textId="0A7EE090" w:rsidR="00CF374C" w:rsidRPr="00BE77B0" w:rsidRDefault="00C428D2">
            <w:pPr>
              <w:widowControl w:val="0"/>
              <w:spacing w:after="0" w:line="360" w:lineRule="auto"/>
              <w:jc w:val="center"/>
              <w:textAlignment w:val="baseline"/>
              <w:rPr>
                <w:rFonts w:ascii="Times New Roman" w:eastAsia="Times New Roman" w:hAnsi="Times New Roman" w:cs="Times New Roman"/>
                <w:sz w:val="16"/>
                <w:szCs w:val="16"/>
                <w:lang w:eastAsia="it-IT"/>
              </w:rPr>
            </w:pPr>
            <w:r w:rsidRPr="00BE77B0">
              <w:rPr>
                <w:rFonts w:ascii="Times New Roman" w:eastAsia="Times New Roman" w:hAnsi="Times New Roman" w:cs="Times New Roman"/>
                <w:sz w:val="16"/>
                <w:szCs w:val="16"/>
                <w:lang w:eastAsia="it-IT"/>
              </w:rPr>
              <w:t xml:space="preserve">Almeno il 60 % degli atti </w:t>
            </w:r>
            <w:r w:rsidR="00136D43" w:rsidRPr="00BE77B0">
              <w:rPr>
                <w:rFonts w:ascii="Times New Roman" w:eastAsia="Times New Roman" w:hAnsi="Times New Roman" w:cs="Times New Roman"/>
                <w:sz w:val="16"/>
                <w:szCs w:val="16"/>
                <w:lang w:eastAsia="it-IT"/>
              </w:rPr>
              <w:t xml:space="preserve">individuati con </w:t>
            </w:r>
            <w:r w:rsidR="00BA7E2A" w:rsidRPr="00BE77B0">
              <w:rPr>
                <w:rFonts w:ascii="Times New Roman" w:eastAsia="Times New Roman" w:hAnsi="Times New Roman" w:cs="Times New Roman"/>
                <w:sz w:val="16"/>
                <w:szCs w:val="16"/>
                <w:lang w:eastAsia="it-IT"/>
              </w:rPr>
              <w:t>la Tesoriere</w:t>
            </w:r>
          </w:p>
        </w:tc>
        <w:tc>
          <w:tcPr>
            <w:tcW w:w="1275" w:type="dxa"/>
            <w:tcBorders>
              <w:top w:val="single" w:sz="4" w:space="0" w:color="000000"/>
              <w:left w:val="single" w:sz="2" w:space="0" w:color="000000"/>
              <w:bottom w:val="single" w:sz="4" w:space="0" w:color="000000"/>
              <w:right w:val="single" w:sz="12" w:space="0" w:color="000000"/>
            </w:tcBorders>
            <w:shd w:val="clear" w:color="auto" w:fill="auto"/>
            <w:vAlign w:val="center"/>
          </w:tcPr>
          <w:p w14:paraId="04535732" w14:textId="0BC7A331" w:rsidR="00CF374C" w:rsidRPr="00BE77B0" w:rsidRDefault="00CF374C" w:rsidP="00BA7E2A">
            <w:pPr>
              <w:widowControl w:val="0"/>
              <w:spacing w:after="0" w:line="360" w:lineRule="auto"/>
              <w:jc w:val="center"/>
              <w:textAlignment w:val="baseline"/>
              <w:rPr>
                <w:rFonts w:ascii="Times New Roman" w:eastAsia="Times New Roman" w:hAnsi="Times New Roman" w:cs="Times New Roman"/>
                <w:sz w:val="16"/>
                <w:szCs w:val="16"/>
                <w:lang w:eastAsia="it-IT"/>
              </w:rPr>
            </w:pPr>
          </w:p>
        </w:tc>
        <w:tc>
          <w:tcPr>
            <w:tcW w:w="1134" w:type="dxa"/>
            <w:tcBorders>
              <w:top w:val="single" w:sz="4" w:space="0" w:color="000000"/>
              <w:left w:val="single" w:sz="12" w:space="0" w:color="000000"/>
              <w:bottom w:val="single" w:sz="4" w:space="0" w:color="000000"/>
              <w:right w:val="single" w:sz="12" w:space="0" w:color="000000"/>
            </w:tcBorders>
            <w:shd w:val="clear" w:color="auto" w:fill="auto"/>
          </w:tcPr>
          <w:p w14:paraId="0C44C48D" w14:textId="77777777" w:rsidR="00CF374C" w:rsidRDefault="00CF374C">
            <w:pPr>
              <w:widowControl w:val="0"/>
              <w:spacing w:after="0" w:line="240" w:lineRule="auto"/>
              <w:jc w:val="center"/>
              <w:textAlignment w:val="baseline"/>
              <w:rPr>
                <w:rFonts w:ascii="Times New Roman" w:eastAsia="Times New Roman" w:hAnsi="Times New Roman" w:cs="Times New Roman"/>
                <w:sz w:val="16"/>
                <w:szCs w:val="16"/>
                <w:lang w:eastAsia="it-IT"/>
              </w:rPr>
            </w:pPr>
          </w:p>
        </w:tc>
      </w:tr>
      <w:tr w:rsidR="00CF374C" w14:paraId="6FA99EEF" w14:textId="77777777" w:rsidTr="007D1796">
        <w:trPr>
          <w:trHeight w:val="436"/>
          <w:jc w:val="center"/>
        </w:trPr>
        <w:tc>
          <w:tcPr>
            <w:tcW w:w="8490" w:type="dxa"/>
            <w:gridSpan w:val="6"/>
            <w:tcBorders>
              <w:top w:val="single" w:sz="4" w:space="0" w:color="000000"/>
              <w:left w:val="single" w:sz="12" w:space="0" w:color="000000"/>
              <w:bottom w:val="single" w:sz="12" w:space="0" w:color="000000"/>
              <w:right w:val="single" w:sz="12" w:space="0" w:color="000000"/>
            </w:tcBorders>
            <w:shd w:val="clear" w:color="auto" w:fill="auto"/>
            <w:vAlign w:val="center"/>
          </w:tcPr>
          <w:p w14:paraId="1F95A173" w14:textId="77777777" w:rsidR="00CF374C" w:rsidRDefault="00A124CC">
            <w:pPr>
              <w:widowControl w:val="0"/>
              <w:spacing w:after="0" w:line="240" w:lineRule="auto"/>
              <w:jc w:val="center"/>
              <w:textAlignment w:val="baseline"/>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TOTALE</w:t>
            </w:r>
          </w:p>
        </w:tc>
        <w:tc>
          <w:tcPr>
            <w:tcW w:w="1134" w:type="dxa"/>
            <w:tcBorders>
              <w:top w:val="single" w:sz="4" w:space="0" w:color="000000"/>
              <w:left w:val="single" w:sz="12" w:space="0" w:color="000000"/>
              <w:bottom w:val="single" w:sz="12" w:space="0" w:color="000000"/>
              <w:right w:val="single" w:sz="12" w:space="0" w:color="000000"/>
            </w:tcBorders>
            <w:shd w:val="clear" w:color="auto" w:fill="auto"/>
          </w:tcPr>
          <w:p w14:paraId="4A5F84E7" w14:textId="77777777" w:rsidR="00CF374C" w:rsidRDefault="00CF374C">
            <w:pPr>
              <w:widowControl w:val="0"/>
              <w:spacing w:after="0" w:line="240" w:lineRule="auto"/>
              <w:jc w:val="center"/>
              <w:textAlignment w:val="baseline"/>
              <w:rPr>
                <w:rFonts w:ascii="Times New Roman" w:eastAsia="Times New Roman" w:hAnsi="Times New Roman" w:cs="Times New Roman"/>
                <w:b/>
                <w:sz w:val="16"/>
                <w:szCs w:val="16"/>
                <w:lang w:eastAsia="it-IT"/>
              </w:rPr>
            </w:pPr>
          </w:p>
          <w:p w14:paraId="4D7A80BD" w14:textId="77777777" w:rsidR="00CF374C" w:rsidRDefault="00CF374C">
            <w:pPr>
              <w:widowControl w:val="0"/>
              <w:spacing w:after="0" w:line="240" w:lineRule="auto"/>
              <w:jc w:val="center"/>
              <w:textAlignment w:val="baseline"/>
              <w:rPr>
                <w:rFonts w:ascii="Times New Roman" w:eastAsia="Times New Roman" w:hAnsi="Times New Roman" w:cs="Times New Roman"/>
                <w:b/>
                <w:sz w:val="16"/>
                <w:szCs w:val="16"/>
                <w:lang w:eastAsia="it-IT"/>
              </w:rPr>
            </w:pPr>
          </w:p>
        </w:tc>
      </w:tr>
    </w:tbl>
    <w:p w14:paraId="59433394" w14:textId="77777777" w:rsidR="00CF374C" w:rsidRDefault="00CF374C">
      <w:pPr>
        <w:shd w:val="clear" w:color="auto" w:fill="FFFFFF"/>
        <w:spacing w:after="0" w:line="240" w:lineRule="auto"/>
        <w:textAlignment w:val="baseline"/>
        <w:rPr>
          <w:rFonts w:ascii="Times New Roman" w:eastAsia="Times New Roman" w:hAnsi="Times New Roman" w:cs="Times New Roman"/>
          <w:sz w:val="24"/>
          <w:szCs w:val="24"/>
          <w:lang w:eastAsia="it-IT"/>
        </w:rPr>
      </w:pPr>
    </w:p>
    <w:p w14:paraId="021E9F3E" w14:textId="77777777" w:rsidR="00CF374C" w:rsidRDefault="00A124CC">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Ogni indicatore soddisfatto nella Tabella C produce n. 1 punti. Il Punteggio totale deve essere riportato nella Tabella A.</w:t>
      </w:r>
    </w:p>
    <w:p w14:paraId="6BCFC545" w14:textId="77777777" w:rsidR="00CF374C" w:rsidRDefault="00CF374C">
      <w:pPr>
        <w:shd w:val="clear" w:color="auto" w:fill="FFFFFF"/>
        <w:spacing w:after="0" w:line="240" w:lineRule="auto"/>
        <w:textAlignment w:val="baseline"/>
        <w:rPr>
          <w:rFonts w:ascii="Times New Roman" w:eastAsia="Times New Roman" w:hAnsi="Times New Roman" w:cs="Times New Roman"/>
          <w:sz w:val="24"/>
          <w:szCs w:val="24"/>
          <w:lang w:eastAsia="it-IT"/>
        </w:rPr>
      </w:pPr>
    </w:p>
    <w:p w14:paraId="1CCFC74E" w14:textId="77777777" w:rsidR="00CF374C" w:rsidRDefault="00A124CC">
      <w:pPr>
        <w:shd w:val="clear" w:color="auto" w:fill="FFFFFF"/>
        <w:spacing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Firma per presa d’atto della dipendente ________________________________________________</w:t>
      </w:r>
    </w:p>
    <w:p w14:paraId="6A1DC0A4" w14:textId="77777777" w:rsidR="00CF374C" w:rsidRDefault="00CF374C">
      <w:pPr>
        <w:shd w:val="clear" w:color="auto" w:fill="FFFFFF"/>
        <w:spacing w:after="0" w:line="240" w:lineRule="auto"/>
        <w:textAlignment w:val="baseline"/>
        <w:rPr>
          <w:rFonts w:ascii="Times New Roman" w:eastAsia="Times New Roman" w:hAnsi="Times New Roman" w:cs="Times New Roman"/>
          <w:sz w:val="24"/>
          <w:szCs w:val="24"/>
          <w:lang w:eastAsia="it-IT"/>
        </w:rPr>
      </w:pPr>
    </w:p>
    <w:p w14:paraId="12745475" w14:textId="77777777" w:rsidR="00CF374C" w:rsidRDefault="00CF374C">
      <w:pPr>
        <w:shd w:val="clear" w:color="auto" w:fill="FFFFFF"/>
        <w:spacing w:after="0" w:line="240" w:lineRule="auto"/>
        <w:textAlignment w:val="baseline"/>
        <w:rPr>
          <w:rFonts w:ascii="Times New Roman" w:eastAsia="Times New Roman" w:hAnsi="Times New Roman" w:cs="Times New Roman"/>
          <w:sz w:val="24"/>
          <w:szCs w:val="24"/>
          <w:lang w:eastAsia="it-IT"/>
        </w:rPr>
      </w:pPr>
    </w:p>
    <w:p w14:paraId="13D8D02B" w14:textId="77777777" w:rsidR="00CF374C" w:rsidRDefault="00A124CC">
      <w:pPr>
        <w:shd w:val="clear" w:color="auto" w:fill="FFFFFF"/>
        <w:spacing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Firma del Presidente per l’Ufficio di Presidenza_________________________________________</w:t>
      </w:r>
    </w:p>
    <w:p w14:paraId="7FB6B5EB" w14:textId="77777777" w:rsidR="00CF374C" w:rsidRDefault="00CF374C">
      <w:pPr>
        <w:shd w:val="clear" w:color="auto" w:fill="FFFFFF"/>
        <w:spacing w:after="0" w:line="240" w:lineRule="auto"/>
        <w:textAlignment w:val="baseline"/>
        <w:rPr>
          <w:rFonts w:ascii="Times New Roman" w:eastAsia="Times New Roman" w:hAnsi="Times New Roman" w:cs="Times New Roman"/>
          <w:sz w:val="24"/>
          <w:szCs w:val="24"/>
          <w:lang w:eastAsia="it-IT"/>
        </w:rPr>
      </w:pPr>
    </w:p>
    <w:p w14:paraId="1F6DF055" w14:textId="77777777" w:rsidR="00CF374C" w:rsidRDefault="00CF374C">
      <w:pPr>
        <w:shd w:val="clear" w:color="auto" w:fill="FFFFFF"/>
        <w:spacing w:after="0" w:line="240" w:lineRule="auto"/>
        <w:textAlignment w:val="baseline"/>
        <w:rPr>
          <w:rFonts w:ascii="Times New Roman" w:eastAsia="Times New Roman" w:hAnsi="Times New Roman" w:cs="Times New Roman"/>
          <w:sz w:val="24"/>
          <w:szCs w:val="24"/>
          <w:lang w:eastAsia="it-IT"/>
        </w:rPr>
      </w:pPr>
    </w:p>
    <w:p w14:paraId="57A9BF60" w14:textId="32FBE730" w:rsidR="00CF374C" w:rsidRDefault="00A124CC">
      <w:r>
        <w:t xml:space="preserve">                                                                                                                                                FP CGIL Torino                      </w:t>
      </w:r>
    </w:p>
    <w:sectPr w:rsidR="00CF374C">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B9993" w14:textId="77777777" w:rsidR="00DE4967" w:rsidRDefault="00DE4967" w:rsidP="00EB3069">
      <w:pPr>
        <w:spacing w:after="0" w:line="240" w:lineRule="auto"/>
      </w:pPr>
      <w:r>
        <w:separator/>
      </w:r>
    </w:p>
  </w:endnote>
  <w:endnote w:type="continuationSeparator" w:id="0">
    <w:p w14:paraId="55EE76A1" w14:textId="77777777" w:rsidR="00DE4967" w:rsidRDefault="00DE4967" w:rsidP="00EB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F2FD2" w14:textId="77777777" w:rsidR="00DE4967" w:rsidRDefault="00DE4967" w:rsidP="00EB3069">
      <w:pPr>
        <w:spacing w:after="0" w:line="240" w:lineRule="auto"/>
      </w:pPr>
      <w:r>
        <w:separator/>
      </w:r>
    </w:p>
  </w:footnote>
  <w:footnote w:type="continuationSeparator" w:id="0">
    <w:p w14:paraId="66BFA134" w14:textId="77777777" w:rsidR="00DE4967" w:rsidRDefault="00DE4967" w:rsidP="00EB3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A27C9"/>
    <w:multiLevelType w:val="multilevel"/>
    <w:tmpl w:val="F2C88768"/>
    <w:lvl w:ilvl="0">
      <w:start w:val="1"/>
      <w:numFmt w:val="lowerLetter"/>
      <w:lvlText w:val="%1)"/>
      <w:lvlJc w:val="left"/>
      <w:pPr>
        <w:tabs>
          <w:tab w:val="num" w:pos="0"/>
        </w:tabs>
        <w:ind w:left="1809" w:hanging="994"/>
      </w:pPr>
      <w:rPr>
        <w:rFonts w:ascii="Times New Roman" w:eastAsia="Tahoma" w:hAnsi="Times New Roman" w:cs="Times New Roman"/>
        <w:i w:val="0"/>
        <w:iCs/>
        <w:spacing w:val="-1"/>
        <w:w w:val="100"/>
        <w:sz w:val="22"/>
        <w:szCs w:val="22"/>
      </w:rPr>
    </w:lvl>
    <w:lvl w:ilvl="1">
      <w:numFmt w:val="bullet"/>
      <w:lvlText w:val=""/>
      <w:lvlJc w:val="left"/>
      <w:pPr>
        <w:tabs>
          <w:tab w:val="num" w:pos="0"/>
        </w:tabs>
        <w:ind w:left="2776" w:hanging="994"/>
      </w:pPr>
      <w:rPr>
        <w:rFonts w:ascii="Symbol" w:hAnsi="Symbol" w:cs="Symbol" w:hint="default"/>
      </w:rPr>
    </w:lvl>
    <w:lvl w:ilvl="2">
      <w:numFmt w:val="bullet"/>
      <w:lvlText w:val=""/>
      <w:lvlJc w:val="left"/>
      <w:pPr>
        <w:tabs>
          <w:tab w:val="num" w:pos="0"/>
        </w:tabs>
        <w:ind w:left="3752" w:hanging="994"/>
      </w:pPr>
      <w:rPr>
        <w:rFonts w:ascii="Symbol" w:hAnsi="Symbol" w:cs="Symbol" w:hint="default"/>
      </w:rPr>
    </w:lvl>
    <w:lvl w:ilvl="3">
      <w:numFmt w:val="bullet"/>
      <w:lvlText w:val=""/>
      <w:lvlJc w:val="left"/>
      <w:pPr>
        <w:tabs>
          <w:tab w:val="num" w:pos="0"/>
        </w:tabs>
        <w:ind w:left="4728" w:hanging="994"/>
      </w:pPr>
      <w:rPr>
        <w:rFonts w:ascii="Symbol" w:hAnsi="Symbol" w:cs="Symbol" w:hint="default"/>
      </w:rPr>
    </w:lvl>
    <w:lvl w:ilvl="4">
      <w:numFmt w:val="bullet"/>
      <w:lvlText w:val=""/>
      <w:lvlJc w:val="left"/>
      <w:pPr>
        <w:tabs>
          <w:tab w:val="num" w:pos="0"/>
        </w:tabs>
        <w:ind w:left="5704" w:hanging="994"/>
      </w:pPr>
      <w:rPr>
        <w:rFonts w:ascii="Symbol" w:hAnsi="Symbol" w:cs="Symbol" w:hint="default"/>
      </w:rPr>
    </w:lvl>
    <w:lvl w:ilvl="5">
      <w:numFmt w:val="bullet"/>
      <w:lvlText w:val=""/>
      <w:lvlJc w:val="left"/>
      <w:pPr>
        <w:tabs>
          <w:tab w:val="num" w:pos="0"/>
        </w:tabs>
        <w:ind w:left="6680" w:hanging="994"/>
      </w:pPr>
      <w:rPr>
        <w:rFonts w:ascii="Symbol" w:hAnsi="Symbol" w:cs="Symbol" w:hint="default"/>
      </w:rPr>
    </w:lvl>
    <w:lvl w:ilvl="6">
      <w:numFmt w:val="bullet"/>
      <w:lvlText w:val=""/>
      <w:lvlJc w:val="left"/>
      <w:pPr>
        <w:tabs>
          <w:tab w:val="num" w:pos="0"/>
        </w:tabs>
        <w:ind w:left="7656" w:hanging="994"/>
      </w:pPr>
      <w:rPr>
        <w:rFonts w:ascii="Symbol" w:hAnsi="Symbol" w:cs="Symbol" w:hint="default"/>
      </w:rPr>
    </w:lvl>
    <w:lvl w:ilvl="7">
      <w:numFmt w:val="bullet"/>
      <w:lvlText w:val=""/>
      <w:lvlJc w:val="left"/>
      <w:pPr>
        <w:tabs>
          <w:tab w:val="num" w:pos="0"/>
        </w:tabs>
        <w:ind w:left="8632" w:hanging="994"/>
      </w:pPr>
      <w:rPr>
        <w:rFonts w:ascii="Symbol" w:hAnsi="Symbol" w:cs="Symbol" w:hint="default"/>
      </w:rPr>
    </w:lvl>
    <w:lvl w:ilvl="8">
      <w:numFmt w:val="bullet"/>
      <w:lvlText w:val=""/>
      <w:lvlJc w:val="left"/>
      <w:pPr>
        <w:tabs>
          <w:tab w:val="num" w:pos="0"/>
        </w:tabs>
        <w:ind w:left="9608" w:hanging="994"/>
      </w:pPr>
      <w:rPr>
        <w:rFonts w:ascii="Symbol" w:hAnsi="Symbol" w:cs="Symbol" w:hint="default"/>
      </w:rPr>
    </w:lvl>
  </w:abstractNum>
  <w:abstractNum w:abstractNumId="1" w15:restartNumberingAfterBreak="0">
    <w:nsid w:val="16B12630"/>
    <w:multiLevelType w:val="multilevel"/>
    <w:tmpl w:val="932EB1E6"/>
    <w:lvl w:ilvl="0">
      <w:start w:val="1"/>
      <w:numFmt w:val="decimal"/>
      <w:lvlText w:val="%1."/>
      <w:lvlJc w:val="left"/>
      <w:pPr>
        <w:tabs>
          <w:tab w:val="num" w:pos="720"/>
        </w:tabs>
        <w:ind w:left="720" w:hanging="360"/>
      </w:pPr>
      <w:rPr>
        <w:rFonts w:ascii="Symbol" w:hAnsi="Symbol" w:cs="OpenSymbol"/>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3ABA28B4"/>
    <w:multiLevelType w:val="multilevel"/>
    <w:tmpl w:val="6346CC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5715F37"/>
    <w:multiLevelType w:val="multilevel"/>
    <w:tmpl w:val="F72AB8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91788121">
    <w:abstractNumId w:val="1"/>
  </w:num>
  <w:num w:numId="2" w16cid:durableId="1685208863">
    <w:abstractNumId w:val="0"/>
  </w:num>
  <w:num w:numId="3" w16cid:durableId="1813134831">
    <w:abstractNumId w:val="2"/>
  </w:num>
  <w:num w:numId="4" w16cid:durableId="1828592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C"/>
    <w:rsid w:val="000F4065"/>
    <w:rsid w:val="000F64E4"/>
    <w:rsid w:val="00136D43"/>
    <w:rsid w:val="001711BE"/>
    <w:rsid w:val="00212757"/>
    <w:rsid w:val="002614B6"/>
    <w:rsid w:val="00266AFF"/>
    <w:rsid w:val="00285E6F"/>
    <w:rsid w:val="002C533C"/>
    <w:rsid w:val="002E18A8"/>
    <w:rsid w:val="00350376"/>
    <w:rsid w:val="003F0013"/>
    <w:rsid w:val="003F2343"/>
    <w:rsid w:val="00407FA2"/>
    <w:rsid w:val="0047590F"/>
    <w:rsid w:val="0052319F"/>
    <w:rsid w:val="00544A9F"/>
    <w:rsid w:val="005826EC"/>
    <w:rsid w:val="005D36B3"/>
    <w:rsid w:val="006235C1"/>
    <w:rsid w:val="00645753"/>
    <w:rsid w:val="006A16A4"/>
    <w:rsid w:val="0077207B"/>
    <w:rsid w:val="007B6CD4"/>
    <w:rsid w:val="007D1796"/>
    <w:rsid w:val="008E24A2"/>
    <w:rsid w:val="0092366E"/>
    <w:rsid w:val="009476B0"/>
    <w:rsid w:val="00955969"/>
    <w:rsid w:val="00971FAC"/>
    <w:rsid w:val="009A241B"/>
    <w:rsid w:val="00A124CC"/>
    <w:rsid w:val="00AA1EFB"/>
    <w:rsid w:val="00AC2C61"/>
    <w:rsid w:val="00B0212B"/>
    <w:rsid w:val="00B82F28"/>
    <w:rsid w:val="00BA7E2A"/>
    <w:rsid w:val="00BC6D7B"/>
    <w:rsid w:val="00BE77B0"/>
    <w:rsid w:val="00C428D2"/>
    <w:rsid w:val="00C515BE"/>
    <w:rsid w:val="00CE460C"/>
    <w:rsid w:val="00CF374C"/>
    <w:rsid w:val="00D45FF2"/>
    <w:rsid w:val="00D87F02"/>
    <w:rsid w:val="00DE4967"/>
    <w:rsid w:val="00DE7BE1"/>
    <w:rsid w:val="00E36CA2"/>
    <w:rsid w:val="00E51A71"/>
    <w:rsid w:val="00E87EB8"/>
    <w:rsid w:val="00EB3069"/>
    <w:rsid w:val="00EF769C"/>
    <w:rsid w:val="00F61A23"/>
    <w:rsid w:val="00F86B8F"/>
    <w:rsid w:val="00FB560E"/>
    <w:rsid w:val="00FD188A"/>
    <w:rsid w:val="00FE143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20C1"/>
  <w15:docId w15:val="{2367531E-8074-4F3F-8975-893BDD08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EB30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3069"/>
  </w:style>
  <w:style w:type="paragraph" w:styleId="Pidipagina">
    <w:name w:val="footer"/>
    <w:basedOn w:val="Normale"/>
    <w:link w:val="PidipaginaCarattere"/>
    <w:uiPriority w:val="99"/>
    <w:unhideWhenUsed/>
    <w:rsid w:val="00EB30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D'alessandri</dc:creator>
  <dc:description/>
  <cp:lastModifiedBy>UTENTE</cp:lastModifiedBy>
  <cp:revision>19</cp:revision>
  <dcterms:created xsi:type="dcterms:W3CDTF">2023-06-16T13:49:00Z</dcterms:created>
  <dcterms:modified xsi:type="dcterms:W3CDTF">2024-05-21T14:28:00Z</dcterms:modified>
  <dc:language>it-IT</dc:language>
</cp:coreProperties>
</file>